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DF5BA" w14:textId="2A3893CB" w:rsidR="00485E98" w:rsidRDefault="00485E98" w:rsidP="00485E98">
      <w:pPr>
        <w:jc w:val="center"/>
        <w:rPr>
          <w:rFonts w:ascii="Century Gothic" w:hAnsi="Century Gothic"/>
          <w:sz w:val="36"/>
          <w:szCs w:val="36"/>
          <w:lang w:val="es-ES"/>
        </w:rPr>
      </w:pPr>
    </w:p>
    <w:p w14:paraId="36EC27A6" w14:textId="77777777" w:rsidR="007C4EB2" w:rsidRDefault="007C4EB2" w:rsidP="007C4EB2"/>
    <w:p w14:paraId="1CB9E67F" w14:textId="77777777" w:rsidR="007C4EB2" w:rsidRDefault="007C4EB2" w:rsidP="007C4EB2"/>
    <w:p w14:paraId="22CC4BCA" w14:textId="77777777" w:rsidR="007C4EB2" w:rsidRDefault="007C4EB2" w:rsidP="007C4EB2">
      <w:r w:rsidRPr="004B15BF">
        <w:rPr>
          <w:rFonts w:ascii="Century Gothic" w:hAnsi="Century Gothic"/>
          <w:b/>
          <w:noProof/>
          <w:sz w:val="28"/>
          <w:szCs w:val="28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EEE9B" wp14:editId="56E4764A">
                <wp:simplePos x="0" y="0"/>
                <wp:positionH relativeFrom="column">
                  <wp:posOffset>876300</wp:posOffset>
                </wp:positionH>
                <wp:positionV relativeFrom="paragraph">
                  <wp:posOffset>246380</wp:posOffset>
                </wp:positionV>
                <wp:extent cx="5019675" cy="1866900"/>
                <wp:effectExtent l="0" t="0" r="28575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866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5AE1F47" w14:textId="77777777" w:rsidR="007C4EB2" w:rsidRPr="004B15BF" w:rsidRDefault="007C4EB2" w:rsidP="007C4EB2">
                            <w:pPr>
                              <w:pStyle w:val="Default"/>
                              <w:jc w:val="center"/>
                              <w:rPr>
                                <w:rFonts w:ascii="Century Gothic" w:hAnsi="Century Gothic"/>
                                <w:b/>
                                <w:color w:val="0070C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15BF">
                              <w:rPr>
                                <w:rFonts w:ascii="Century Gothic" w:hAnsi="Century Gothic"/>
                                <w:b/>
                                <w:color w:val="0070C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Compendio de ítems de comprensión lectora para pruebas estandarizadas</w:t>
                            </w:r>
                          </w:p>
                          <w:p w14:paraId="73F2C9EC" w14:textId="3C7CF5B3" w:rsidR="007C4EB2" w:rsidRPr="009D33B1" w:rsidRDefault="007C4EB2" w:rsidP="007C4EB2">
                            <w:pPr>
                              <w:pStyle w:val="Default"/>
                              <w:jc w:val="center"/>
                              <w:rPr>
                                <w:rFonts w:ascii="Century Gothic" w:hAnsi="Century Gothic"/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33B1">
                              <w:rPr>
                                <w:rFonts w:ascii="Century Gothic" w:hAnsi="Century Gothic"/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Secundaria -202</w:t>
                            </w:r>
                            <w:r w:rsidR="00EA311F">
                              <w:rPr>
                                <w:rFonts w:ascii="Century Gothic" w:hAnsi="Century Gothic"/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4439487D" w14:textId="77777777" w:rsidR="007C4EB2" w:rsidRPr="00930FF0" w:rsidRDefault="007C4EB2" w:rsidP="007C4EB2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9EB0A9" w14:textId="77777777" w:rsidR="007C4EB2" w:rsidRDefault="007C4EB2" w:rsidP="007C4E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EEE9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69pt;margin-top:19.4pt;width:395.2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" fillcolor="#fbe4d5 [661]" strokeweight=".5pt">
                <v:textbox>
                  <w:txbxContent>
                    <w:p w14:paraId="35AE1F47" w14:textId="77777777" w:rsidR="007C4EB2" w:rsidRPr="004B15BF" w:rsidRDefault="007C4EB2" w:rsidP="007C4EB2">
                      <w:pPr>
                        <w:pStyle w:val="Default"/>
                        <w:jc w:val="center"/>
                        <w:rPr>
                          <w:rFonts w:ascii="Century Gothic" w:hAnsi="Century Gothic"/>
                          <w:b/>
                          <w:color w:val="0070C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15BF">
                        <w:rPr>
                          <w:rFonts w:ascii="Century Gothic" w:hAnsi="Century Gothic"/>
                          <w:b/>
                          <w:color w:val="0070C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Compendio de ítems de comprensión lectora para pruebas estandarizadas</w:t>
                      </w:r>
                    </w:p>
                    <w:p w14:paraId="73F2C9EC" w14:textId="3C7CF5B3" w:rsidR="007C4EB2" w:rsidRPr="009D33B1" w:rsidRDefault="007C4EB2" w:rsidP="007C4EB2">
                      <w:pPr>
                        <w:pStyle w:val="Default"/>
                        <w:jc w:val="center"/>
                        <w:rPr>
                          <w:rFonts w:ascii="Century Gothic" w:hAnsi="Century Gothic"/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33B1">
                        <w:rPr>
                          <w:rFonts w:ascii="Century Gothic" w:hAnsi="Century Gothic"/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Secundaria -202</w:t>
                      </w:r>
                      <w:r w:rsidR="00EA311F">
                        <w:rPr>
                          <w:rFonts w:ascii="Century Gothic" w:hAnsi="Century Gothic"/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4439487D" w14:textId="77777777" w:rsidR="007C4EB2" w:rsidRPr="00930FF0" w:rsidRDefault="007C4EB2" w:rsidP="007C4EB2">
                      <w:pPr>
                        <w:rPr>
                          <w:b/>
                          <w:color w:val="0070C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49EB0A9" w14:textId="77777777" w:rsidR="007C4EB2" w:rsidRDefault="007C4EB2" w:rsidP="007C4EB2"/>
                  </w:txbxContent>
                </v:textbox>
              </v:shape>
            </w:pict>
          </mc:Fallback>
        </mc:AlternateContent>
      </w:r>
    </w:p>
    <w:p w14:paraId="128439F6" w14:textId="77777777" w:rsidR="007C4EB2" w:rsidRDefault="007C4EB2" w:rsidP="007C4EB2"/>
    <w:p w14:paraId="75B040F8" w14:textId="77777777" w:rsidR="007C4EB2" w:rsidRDefault="007C4EB2" w:rsidP="007C4EB2"/>
    <w:p w14:paraId="05B9698D" w14:textId="77777777" w:rsidR="007C4EB2" w:rsidRDefault="007C4EB2" w:rsidP="007C4EB2"/>
    <w:p w14:paraId="3512F8A7" w14:textId="77777777" w:rsidR="007C4EB2" w:rsidRDefault="007C4EB2" w:rsidP="007C4EB2"/>
    <w:p w14:paraId="33D9DB83" w14:textId="77777777" w:rsidR="007C4EB2" w:rsidRDefault="007C4EB2" w:rsidP="007C4EB2"/>
    <w:p w14:paraId="47C6F6F3" w14:textId="77777777" w:rsidR="007C4EB2" w:rsidRDefault="007C4EB2" w:rsidP="007C4EB2"/>
    <w:p w14:paraId="36FC9142" w14:textId="77777777" w:rsidR="007C4EB2" w:rsidRDefault="007C4EB2" w:rsidP="007C4EB2"/>
    <w:p w14:paraId="125D67AC" w14:textId="77777777" w:rsidR="007C4EB2" w:rsidRDefault="007C4EB2" w:rsidP="007C4EB2"/>
    <w:p w14:paraId="245EEB08" w14:textId="77777777" w:rsidR="007C4EB2" w:rsidRDefault="007C4EB2" w:rsidP="007C4EB2"/>
    <w:p w14:paraId="686B5890" w14:textId="77777777" w:rsidR="007C4EB2" w:rsidRDefault="007C4EB2" w:rsidP="007C4EB2">
      <w:pPr>
        <w:jc w:val="center"/>
      </w:pPr>
    </w:p>
    <w:p w14:paraId="7931712A" w14:textId="0869EA5C" w:rsidR="007C4EB2" w:rsidRPr="004B15BF" w:rsidRDefault="007C4EB2" w:rsidP="007C4EB2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Elaborado por: </w:t>
      </w:r>
      <w:r w:rsidRPr="004B15BF">
        <w:rPr>
          <w:rFonts w:ascii="Century Gothic" w:hAnsi="Century Gothic"/>
          <w:sz w:val="36"/>
          <w:szCs w:val="36"/>
        </w:rPr>
        <w:t>Licda. Ana Yancy Mejía Vindas</w:t>
      </w:r>
    </w:p>
    <w:p w14:paraId="78CF44D3" w14:textId="77777777" w:rsidR="007C4EB2" w:rsidRPr="004B15BF" w:rsidRDefault="007C4EB2" w:rsidP="007C4EB2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 xml:space="preserve">Asesora Regional de </w:t>
      </w:r>
      <w:proofErr w:type="gramStart"/>
      <w:r w:rsidRPr="004B15BF">
        <w:rPr>
          <w:rFonts w:ascii="Century Gothic" w:hAnsi="Century Gothic"/>
          <w:sz w:val="36"/>
          <w:szCs w:val="36"/>
        </w:rPr>
        <w:t>Español</w:t>
      </w:r>
      <w:proofErr w:type="gramEnd"/>
    </w:p>
    <w:p w14:paraId="42905A7F" w14:textId="67985E3F" w:rsidR="007C4EB2" w:rsidRPr="004B15BF" w:rsidRDefault="007C4EB2" w:rsidP="007C4EB2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>202</w:t>
      </w:r>
      <w:r w:rsidR="00EA311F">
        <w:rPr>
          <w:rFonts w:ascii="Century Gothic" w:hAnsi="Century Gothic"/>
          <w:sz w:val="36"/>
          <w:szCs w:val="36"/>
        </w:rPr>
        <w:t>4</w:t>
      </w:r>
    </w:p>
    <w:p w14:paraId="36ECA01D" w14:textId="77777777" w:rsidR="007C4EB2" w:rsidRPr="004B15BF" w:rsidRDefault="007C4EB2" w:rsidP="007C4EB2">
      <w:pPr>
        <w:spacing w:before="123" w:line="240" w:lineRule="auto"/>
        <w:ind w:left="28" w:right="28"/>
        <w:jc w:val="center"/>
        <w:rPr>
          <w:rFonts w:ascii="Century Gothic" w:hAnsi="Century Gothic"/>
          <w:sz w:val="28"/>
          <w:szCs w:val="28"/>
        </w:rPr>
      </w:pPr>
    </w:p>
    <w:p w14:paraId="2EC75A8B" w14:textId="77777777" w:rsidR="007C4EB2" w:rsidRPr="004B15BF" w:rsidRDefault="007C4EB2" w:rsidP="007C4EB2">
      <w:pPr>
        <w:spacing w:before="123"/>
        <w:ind w:left="27" w:right="27"/>
        <w:jc w:val="center"/>
        <w:rPr>
          <w:sz w:val="28"/>
          <w:szCs w:val="28"/>
        </w:rPr>
      </w:pPr>
    </w:p>
    <w:p w14:paraId="30E95074" w14:textId="77777777" w:rsidR="007C4EB2" w:rsidRPr="004B15BF" w:rsidRDefault="007C4EB2" w:rsidP="007C4EB2">
      <w:pPr>
        <w:spacing w:before="123"/>
        <w:ind w:left="27" w:right="27"/>
        <w:jc w:val="center"/>
        <w:rPr>
          <w:sz w:val="28"/>
          <w:szCs w:val="28"/>
        </w:rPr>
      </w:pPr>
    </w:p>
    <w:p w14:paraId="01C03056" w14:textId="77777777" w:rsidR="007C4EB2" w:rsidRPr="004B15BF" w:rsidRDefault="007C4EB2" w:rsidP="007C4EB2">
      <w:pPr>
        <w:spacing w:before="123"/>
        <w:ind w:right="27"/>
        <w:rPr>
          <w:sz w:val="28"/>
          <w:szCs w:val="28"/>
        </w:rPr>
      </w:pPr>
    </w:p>
    <w:p w14:paraId="450AFD94" w14:textId="77777777" w:rsidR="007C4EB2" w:rsidRPr="004B15BF" w:rsidRDefault="007C4EB2" w:rsidP="007C4EB2">
      <w:pPr>
        <w:spacing w:before="123"/>
        <w:ind w:left="27" w:right="27"/>
        <w:jc w:val="center"/>
        <w:rPr>
          <w:sz w:val="28"/>
          <w:szCs w:val="28"/>
        </w:rPr>
      </w:pPr>
      <w:r w:rsidRPr="004B15BF">
        <w:rPr>
          <w:sz w:val="28"/>
          <w:szCs w:val="28"/>
        </w:rPr>
        <w:t>Tel.2777-90-00. Ext 230</w:t>
      </w:r>
    </w:p>
    <w:p w14:paraId="51AEE24C" w14:textId="77777777" w:rsidR="007C4EB2" w:rsidRPr="004B15BF" w:rsidRDefault="007C4EB2" w:rsidP="007C4EB2">
      <w:pPr>
        <w:spacing w:before="123"/>
        <w:ind w:left="27" w:right="27"/>
        <w:jc w:val="center"/>
        <w:rPr>
          <w:sz w:val="28"/>
          <w:szCs w:val="28"/>
        </w:rPr>
      </w:pPr>
      <w:r w:rsidRPr="004B15BF">
        <w:rPr>
          <w:sz w:val="28"/>
          <w:szCs w:val="28"/>
        </w:rPr>
        <w:t xml:space="preserve">Quepos, El </w:t>
      </w:r>
      <w:proofErr w:type="spellStart"/>
      <w:r w:rsidRPr="004B15BF">
        <w:rPr>
          <w:sz w:val="28"/>
          <w:szCs w:val="28"/>
        </w:rPr>
        <w:t>Invu</w:t>
      </w:r>
      <w:proofErr w:type="spellEnd"/>
      <w:r w:rsidRPr="004B15BF">
        <w:rPr>
          <w:sz w:val="28"/>
          <w:szCs w:val="28"/>
        </w:rPr>
        <w:t xml:space="preserve">, Calle Manuel Antonio, 75 metros sur del Gimnasio Mucho Músculo, Edificio Manuel Antonio </w:t>
      </w:r>
      <w:proofErr w:type="spellStart"/>
      <w:r w:rsidRPr="004B15BF">
        <w:rPr>
          <w:sz w:val="28"/>
          <w:szCs w:val="28"/>
        </w:rPr>
        <w:t>States</w:t>
      </w:r>
      <w:proofErr w:type="spellEnd"/>
      <w:r w:rsidRPr="004B15BF">
        <w:rPr>
          <w:sz w:val="28"/>
          <w:szCs w:val="28"/>
        </w:rPr>
        <w:t>. Provincia Puntarenas.</w:t>
      </w:r>
    </w:p>
    <w:p w14:paraId="3D2C4BAF" w14:textId="77777777" w:rsidR="007C4EB2" w:rsidRPr="004B15BF" w:rsidRDefault="007C4EB2" w:rsidP="007C4EB2">
      <w:pPr>
        <w:spacing w:before="123"/>
        <w:ind w:left="27" w:right="27"/>
        <w:jc w:val="center"/>
        <w:rPr>
          <w:sz w:val="28"/>
          <w:szCs w:val="28"/>
        </w:rPr>
      </w:pPr>
      <w:r w:rsidRPr="004B15BF">
        <w:rPr>
          <w:sz w:val="28"/>
          <w:szCs w:val="28"/>
        </w:rPr>
        <w:t>DRE.Aguierre@mep.go.cr</w:t>
      </w:r>
    </w:p>
    <w:p w14:paraId="67605CC0" w14:textId="77777777" w:rsidR="007C4EB2" w:rsidRDefault="007C4EB2" w:rsidP="007C4EB2">
      <w:pPr>
        <w:jc w:val="center"/>
      </w:pPr>
    </w:p>
    <w:p w14:paraId="76D32C54" w14:textId="77777777" w:rsidR="007C4EB2" w:rsidRDefault="007C4EB2" w:rsidP="007C4EB2"/>
    <w:p w14:paraId="1E589904" w14:textId="77777777" w:rsidR="007C4EB2" w:rsidRDefault="007C4EB2" w:rsidP="007C4EB2"/>
    <w:tbl>
      <w:tblPr>
        <w:tblStyle w:val="Tablaconcuadrcula"/>
        <w:tblW w:w="0" w:type="auto"/>
        <w:tblInd w:w="561" w:type="dxa"/>
        <w:tblLook w:val="04A0" w:firstRow="1" w:lastRow="0" w:firstColumn="1" w:lastColumn="0" w:noHBand="0" w:noVBand="1"/>
      </w:tblPr>
      <w:tblGrid>
        <w:gridCol w:w="4791"/>
        <w:gridCol w:w="5630"/>
      </w:tblGrid>
      <w:tr w:rsidR="007C4EB2" w:rsidRPr="00041834" w14:paraId="3180941E" w14:textId="77777777" w:rsidTr="00A70FFB">
        <w:tc>
          <w:tcPr>
            <w:tcW w:w="4821" w:type="dxa"/>
          </w:tcPr>
          <w:p w14:paraId="47F2E3BA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Afirmación la persona estudiante</w:t>
            </w:r>
          </w:p>
        </w:tc>
        <w:tc>
          <w:tcPr>
            <w:tcW w:w="5670" w:type="dxa"/>
          </w:tcPr>
          <w:p w14:paraId="4C173607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Evidencia</w:t>
            </w:r>
          </w:p>
        </w:tc>
      </w:tr>
      <w:tr w:rsidR="007C4EB2" w:rsidRPr="00041834" w14:paraId="1E7C2C19" w14:textId="77777777" w:rsidTr="00A70FFB">
        <w:trPr>
          <w:trHeight w:val="823"/>
        </w:trPr>
        <w:tc>
          <w:tcPr>
            <w:tcW w:w="4821" w:type="dxa"/>
          </w:tcPr>
          <w:p w14:paraId="2CBF1A1E" w14:textId="77777777" w:rsidR="007C4EB2" w:rsidRPr="001C4CBC" w:rsidRDefault="007C4EB2" w:rsidP="00A70FFB">
            <w:pPr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2. Identifica información en </w:t>
            </w:r>
            <w:r w:rsidRPr="001C4CBC">
              <w:rPr>
                <w:rFonts w:ascii="Century Gothic" w:hAnsi="Century Gothic" w:cs="Tahoma"/>
                <w:b/>
                <w:color w:val="00B050"/>
                <w:sz w:val="28"/>
                <w:szCs w:val="28"/>
              </w:rPr>
              <w:t xml:space="preserve">textos </w:t>
            </w:r>
            <w:r w:rsidRPr="001C4CBC">
              <w:rPr>
                <w:rFonts w:ascii="Century Gothic" w:hAnsi="Century Gothic" w:cs="Tahoma"/>
                <w:b/>
                <w:color w:val="00B0F0"/>
                <w:sz w:val="28"/>
                <w:szCs w:val="28"/>
              </w:rPr>
              <w:t>no literarios</w:t>
            </w:r>
            <w:r w:rsidRPr="001C4CBC">
              <w:rPr>
                <w:rFonts w:ascii="Century Gothic" w:hAnsi="Century Gothic" w:cs="Tahoma"/>
                <w:color w:val="00B0F0"/>
                <w:sz w:val="28"/>
                <w:szCs w:val="28"/>
              </w:rPr>
              <w:t xml:space="preserve"> </w:t>
            </w: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a partir de la </w:t>
            </w:r>
            <w:r w:rsidRPr="001C4CBC">
              <w:rPr>
                <w:rFonts w:ascii="Century Gothic" w:hAnsi="Century Gothic" w:cs="Tahoma"/>
                <w:b/>
                <w:color w:val="0070C0"/>
                <w:sz w:val="28"/>
                <w:szCs w:val="28"/>
              </w:rPr>
              <w:t>reorganización de la comprensión literal.</w:t>
            </w:r>
            <w:r w:rsidRPr="001C4CBC">
              <w:rPr>
                <w:rFonts w:ascii="Century Gothic" w:hAnsi="Century Gothic" w:cs="Tahoma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14:paraId="3A59B4DC" w14:textId="77777777" w:rsidR="007C4EB2" w:rsidRPr="001C4CBC" w:rsidRDefault="007C4EB2" w:rsidP="00A70FFB">
            <w:pPr>
              <w:jc w:val="both"/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. </w:t>
            </w:r>
            <w:r w:rsidRPr="001C4CBC">
              <w:rPr>
                <w:rFonts w:ascii="Century Gothic" w:hAnsi="Century Gothic"/>
                <w:sz w:val="28"/>
                <w:szCs w:val="28"/>
              </w:rPr>
              <w:t>Identifica información en textos no literarios a partir de la reorganización de la comprensión literal.</w:t>
            </w:r>
          </w:p>
        </w:tc>
      </w:tr>
    </w:tbl>
    <w:p w14:paraId="1CB47C32" w14:textId="77777777" w:rsidR="007C4EB2" w:rsidRDefault="007C4EB2" w:rsidP="007C4EB2">
      <w:pPr>
        <w:jc w:val="center"/>
      </w:pPr>
    </w:p>
    <w:p w14:paraId="530D5E15" w14:textId="77777777" w:rsidR="007C4EB2" w:rsidRDefault="007C4EB2" w:rsidP="007C4EB2">
      <w:pPr>
        <w:jc w:val="center"/>
      </w:pPr>
    </w:p>
    <w:p w14:paraId="42DF3641" w14:textId="77777777" w:rsidR="007C4EB2" w:rsidRDefault="007C4EB2" w:rsidP="007C4EB2">
      <w:pPr>
        <w:jc w:val="center"/>
      </w:pPr>
      <w:r w:rsidRPr="00FB75E6">
        <w:rPr>
          <w:noProof/>
          <w:lang w:eastAsia="es-CR"/>
        </w:rPr>
        <w:drawing>
          <wp:inline distT="0" distB="0" distL="0" distR="0" wp14:anchorId="4FE4989C" wp14:editId="79C6D185">
            <wp:extent cx="6659245" cy="4070294"/>
            <wp:effectExtent l="0" t="0" r="8255" b="6985"/>
            <wp:docPr id="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Texto, Aplicación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9038" cy="408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214D" w14:textId="77777777" w:rsidR="007C4EB2" w:rsidRDefault="007C4EB2" w:rsidP="007C4EB2">
      <w:pPr>
        <w:jc w:val="center"/>
      </w:pPr>
    </w:p>
    <w:p w14:paraId="5FD73799" w14:textId="77777777" w:rsidR="007C4EB2" w:rsidRDefault="007C4EB2" w:rsidP="007C4EB2">
      <w:pPr>
        <w:jc w:val="center"/>
      </w:pPr>
    </w:p>
    <w:p w14:paraId="5E7CE45D" w14:textId="77777777" w:rsidR="007C4EB2" w:rsidRDefault="007C4EB2" w:rsidP="007C4EB2">
      <w:pPr>
        <w:jc w:val="center"/>
      </w:pPr>
    </w:p>
    <w:p w14:paraId="7851A052" w14:textId="77777777" w:rsidR="007C4EB2" w:rsidRDefault="007C4EB2" w:rsidP="007C4EB2">
      <w:pPr>
        <w:jc w:val="center"/>
      </w:pPr>
    </w:p>
    <w:p w14:paraId="6E805023" w14:textId="77777777" w:rsidR="007C4EB2" w:rsidRDefault="007C4EB2" w:rsidP="007C4EB2">
      <w:pPr>
        <w:jc w:val="center"/>
      </w:pPr>
    </w:p>
    <w:p w14:paraId="4B8F53B6" w14:textId="77777777" w:rsidR="007C4EB2" w:rsidRDefault="007C4EB2" w:rsidP="007C4EB2">
      <w:pPr>
        <w:jc w:val="center"/>
      </w:pPr>
    </w:p>
    <w:p w14:paraId="548B56D7" w14:textId="77777777" w:rsidR="007C4EB2" w:rsidRDefault="007C4EB2" w:rsidP="007C4EB2">
      <w:pPr>
        <w:jc w:val="center"/>
      </w:pPr>
    </w:p>
    <w:p w14:paraId="5057363F" w14:textId="77777777" w:rsidR="007C4EB2" w:rsidRDefault="007C4EB2" w:rsidP="00EA311F"/>
    <w:p w14:paraId="3CC8F504" w14:textId="77777777" w:rsidR="007C4EB2" w:rsidRDefault="007C4EB2" w:rsidP="007C4EB2">
      <w:pPr>
        <w:jc w:val="center"/>
      </w:pPr>
    </w:p>
    <w:p w14:paraId="046C6409" w14:textId="77777777" w:rsidR="007C4EB2" w:rsidRDefault="007C4EB2" w:rsidP="007C4EB2">
      <w:r>
        <w:t xml:space="preserve">2. </w:t>
      </w:r>
    </w:p>
    <w:p w14:paraId="4D466EFB" w14:textId="77777777" w:rsidR="007C4EB2" w:rsidRDefault="007C4EB2" w:rsidP="007C4EB2">
      <w:pPr>
        <w:pStyle w:val="Prrafodelista"/>
      </w:pPr>
      <w:r w:rsidRPr="00FB75E6">
        <w:rPr>
          <w:noProof/>
          <w:lang w:eastAsia="es-CR"/>
        </w:rPr>
        <w:drawing>
          <wp:inline distT="0" distB="0" distL="0" distR="0" wp14:anchorId="3E5F5FD9" wp14:editId="5B60D8D2">
            <wp:extent cx="6708777" cy="5389296"/>
            <wp:effectExtent l="0" t="0" r="0" b="1905"/>
            <wp:docPr id="2" name="Imagen 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, Aplicación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0455" cy="54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787D" w14:textId="77777777" w:rsidR="007C4EB2" w:rsidRDefault="007C4EB2" w:rsidP="007C4EB2">
      <w:pPr>
        <w:jc w:val="center"/>
      </w:pPr>
    </w:p>
    <w:p w14:paraId="39471D11" w14:textId="77777777" w:rsidR="007C4EB2" w:rsidRDefault="007C4EB2" w:rsidP="007C4EB2">
      <w:pPr>
        <w:jc w:val="center"/>
      </w:pPr>
    </w:p>
    <w:p w14:paraId="7832DDDA" w14:textId="77777777" w:rsidR="007C4EB2" w:rsidRDefault="007C4EB2" w:rsidP="007C4EB2">
      <w:pPr>
        <w:jc w:val="center"/>
      </w:pPr>
    </w:p>
    <w:p w14:paraId="5275FBBD" w14:textId="77777777" w:rsidR="007C4EB2" w:rsidRDefault="007C4EB2" w:rsidP="007C4EB2">
      <w:pPr>
        <w:jc w:val="center"/>
      </w:pPr>
    </w:p>
    <w:p w14:paraId="13477221" w14:textId="77777777" w:rsidR="007C4EB2" w:rsidRDefault="007C4EB2" w:rsidP="007C4EB2">
      <w:pPr>
        <w:jc w:val="center"/>
      </w:pPr>
    </w:p>
    <w:p w14:paraId="7EF62A1D" w14:textId="77777777" w:rsidR="007C4EB2" w:rsidRDefault="007C4EB2" w:rsidP="007C4EB2">
      <w:pPr>
        <w:jc w:val="center"/>
      </w:pPr>
    </w:p>
    <w:p w14:paraId="44BA951E" w14:textId="77777777" w:rsidR="007C4EB2" w:rsidRDefault="007C4EB2" w:rsidP="007C4EB2">
      <w:pPr>
        <w:jc w:val="center"/>
      </w:pPr>
    </w:p>
    <w:p w14:paraId="44F78008" w14:textId="77777777" w:rsidR="007C4EB2" w:rsidRDefault="007C4EB2" w:rsidP="007C4EB2"/>
    <w:tbl>
      <w:tblPr>
        <w:tblStyle w:val="Tablaconcuadrcula"/>
        <w:tblpPr w:leftFromText="141" w:rightFromText="141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7C4EB2" w:rsidRPr="001C4CBC" w14:paraId="4DEF9553" w14:textId="77777777" w:rsidTr="00A70FFB">
        <w:tc>
          <w:tcPr>
            <w:tcW w:w="4531" w:type="dxa"/>
          </w:tcPr>
          <w:p w14:paraId="65F78E77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Afirmación la persona estudiante</w:t>
            </w:r>
          </w:p>
        </w:tc>
        <w:tc>
          <w:tcPr>
            <w:tcW w:w="5812" w:type="dxa"/>
          </w:tcPr>
          <w:p w14:paraId="65216A15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Evidencia</w:t>
            </w:r>
          </w:p>
        </w:tc>
      </w:tr>
      <w:tr w:rsidR="007C4EB2" w:rsidRPr="001C4CBC" w14:paraId="38E788D4" w14:textId="77777777" w:rsidTr="00A70FFB">
        <w:trPr>
          <w:trHeight w:val="823"/>
        </w:trPr>
        <w:tc>
          <w:tcPr>
            <w:tcW w:w="4531" w:type="dxa"/>
          </w:tcPr>
          <w:p w14:paraId="7B4067FE" w14:textId="77777777" w:rsidR="007C4EB2" w:rsidRPr="001C4CBC" w:rsidRDefault="007C4EB2" w:rsidP="00A70FFB">
            <w:pPr>
              <w:jc w:val="both"/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7. Interpreta, en textos literarios, </w:t>
            </w:r>
            <w:r w:rsidRPr="001C4CBC">
              <w:rPr>
                <w:rFonts w:ascii="Century Gothic" w:hAnsi="Century Gothic" w:cs="Tahoma"/>
                <w:b/>
                <w:i/>
                <w:color w:val="0070C0"/>
                <w:sz w:val="28"/>
                <w:szCs w:val="28"/>
              </w:rPr>
              <w:t>los recursos retóricos</w:t>
            </w:r>
            <w:r w:rsidRPr="001C4CBC">
              <w:rPr>
                <w:rFonts w:ascii="Century Gothic" w:hAnsi="Century Gothic" w:cs="Tahoma"/>
                <w:color w:val="0070C0"/>
                <w:sz w:val="28"/>
                <w:szCs w:val="28"/>
              </w:rPr>
              <w:t xml:space="preserve"> </w:t>
            </w: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como aportes a la significación intratextual. </w:t>
            </w:r>
          </w:p>
        </w:tc>
        <w:tc>
          <w:tcPr>
            <w:tcW w:w="5812" w:type="dxa"/>
          </w:tcPr>
          <w:p w14:paraId="70E2691E" w14:textId="77777777" w:rsidR="007C4EB2" w:rsidRPr="001C4CBC" w:rsidRDefault="007C4EB2" w:rsidP="00A70FFB">
            <w:pPr>
              <w:jc w:val="both"/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. Interpreta, en textos literarios, los </w:t>
            </w:r>
            <w:r w:rsidRPr="001C4CBC">
              <w:rPr>
                <w:rFonts w:ascii="Century Gothic" w:hAnsi="Century Gothic" w:cs="Tahoma"/>
                <w:b/>
                <w:color w:val="00B0F0"/>
                <w:sz w:val="28"/>
                <w:szCs w:val="28"/>
              </w:rPr>
              <w:t>recursos retóricos</w:t>
            </w:r>
            <w:r w:rsidRPr="001C4CBC">
              <w:rPr>
                <w:rFonts w:ascii="Century Gothic" w:hAnsi="Century Gothic" w:cs="Tahoma"/>
                <w:color w:val="00B0F0"/>
                <w:sz w:val="28"/>
                <w:szCs w:val="28"/>
              </w:rPr>
              <w:t xml:space="preserve"> </w:t>
            </w: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como aportes a la significación intratextual. </w:t>
            </w:r>
          </w:p>
        </w:tc>
      </w:tr>
    </w:tbl>
    <w:p w14:paraId="2578FA45" w14:textId="77777777" w:rsidR="007C4EB2" w:rsidRPr="001C4CBC" w:rsidRDefault="007C4EB2" w:rsidP="007C4EB2">
      <w:pPr>
        <w:rPr>
          <w:sz w:val="28"/>
          <w:szCs w:val="28"/>
        </w:rPr>
      </w:pPr>
    </w:p>
    <w:p w14:paraId="2D25E6F5" w14:textId="2F760947" w:rsidR="007C4EB2" w:rsidRPr="001C4CBC" w:rsidRDefault="007C4EB2" w:rsidP="007C4EB2">
      <w:pPr>
        <w:rPr>
          <w:sz w:val="28"/>
          <w:szCs w:val="28"/>
        </w:rPr>
      </w:pPr>
    </w:p>
    <w:p w14:paraId="221A2032" w14:textId="77777777" w:rsidR="007C4EB2" w:rsidRDefault="007C4EB2" w:rsidP="007C4EB2">
      <w:pPr>
        <w:tabs>
          <w:tab w:val="left" w:pos="1410"/>
        </w:tabs>
      </w:pPr>
      <w:r>
        <w:tab/>
      </w:r>
      <w:r w:rsidRPr="00FB75E6">
        <w:rPr>
          <w:noProof/>
          <w:lang w:eastAsia="es-CR"/>
        </w:rPr>
        <w:drawing>
          <wp:inline distT="0" distB="0" distL="0" distR="0" wp14:anchorId="7A638C1A" wp14:editId="5802AD44">
            <wp:extent cx="5931336" cy="518668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5477" cy="519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1D3D0" w14:textId="77777777" w:rsidR="007C4EB2" w:rsidRPr="00FB75E6" w:rsidRDefault="007C4EB2" w:rsidP="007C4EB2">
      <w:pPr>
        <w:tabs>
          <w:tab w:val="left" w:pos="8955"/>
        </w:tabs>
      </w:pPr>
      <w:r>
        <w:tab/>
      </w:r>
    </w:p>
    <w:p w14:paraId="6137AE7F" w14:textId="77777777" w:rsidR="007C4EB2" w:rsidRPr="00FB75E6" w:rsidRDefault="007C4EB2" w:rsidP="007C4EB2"/>
    <w:p w14:paraId="785F89AE" w14:textId="3894B072" w:rsidR="007C4EB2" w:rsidRPr="00FB75E6" w:rsidRDefault="007C4EB2" w:rsidP="007C4EB2">
      <w:pPr>
        <w:tabs>
          <w:tab w:val="left" w:pos="2100"/>
        </w:tabs>
      </w:pPr>
    </w:p>
    <w:tbl>
      <w:tblPr>
        <w:tblStyle w:val="Tablaconcuadrcula"/>
        <w:tblpPr w:leftFromText="141" w:rightFromText="141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5245"/>
        <w:gridCol w:w="5240"/>
      </w:tblGrid>
      <w:tr w:rsidR="007C4EB2" w:rsidRPr="00041834" w14:paraId="00B385BF" w14:textId="77777777" w:rsidTr="00A70FFB">
        <w:tc>
          <w:tcPr>
            <w:tcW w:w="5245" w:type="dxa"/>
          </w:tcPr>
          <w:p w14:paraId="0431D74B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Afirmación la persona estudiante</w:t>
            </w:r>
          </w:p>
        </w:tc>
        <w:tc>
          <w:tcPr>
            <w:tcW w:w="5240" w:type="dxa"/>
          </w:tcPr>
          <w:p w14:paraId="071D0E20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Evidencia</w:t>
            </w:r>
          </w:p>
        </w:tc>
      </w:tr>
      <w:tr w:rsidR="007C4EB2" w:rsidRPr="00041834" w14:paraId="1E7D470B" w14:textId="77777777" w:rsidTr="00A70FFB">
        <w:trPr>
          <w:trHeight w:val="823"/>
        </w:trPr>
        <w:tc>
          <w:tcPr>
            <w:tcW w:w="5245" w:type="dxa"/>
          </w:tcPr>
          <w:p w14:paraId="021E92A2" w14:textId="77777777" w:rsidR="007C4EB2" w:rsidRPr="001C4CBC" w:rsidRDefault="007C4EB2" w:rsidP="00A70FFB">
            <w:pPr>
              <w:rPr>
                <w:rFonts w:ascii="Century Gothic" w:hAnsi="Century Gothic" w:cs="Tahoma"/>
                <w:color w:val="FF0000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4. Infiere la </w:t>
            </w:r>
            <w:r w:rsidRPr="001C4CBC">
              <w:rPr>
                <w:rFonts w:ascii="Century Gothic" w:hAnsi="Century Gothic" w:cs="Tahoma"/>
                <w:b/>
                <w:color w:val="0070C0"/>
                <w:sz w:val="28"/>
                <w:szCs w:val="28"/>
              </w:rPr>
              <w:t xml:space="preserve">posición del texto literario ante </w:t>
            </w:r>
            <w:r w:rsidRPr="001C4CBC">
              <w:rPr>
                <w:rFonts w:ascii="Century Gothic" w:hAnsi="Century Gothic" w:cs="Tahoma"/>
                <w:b/>
                <w:color w:val="FF0000"/>
                <w:sz w:val="28"/>
                <w:szCs w:val="28"/>
              </w:rPr>
              <w:t xml:space="preserve">el mundo mostrado. </w:t>
            </w:r>
          </w:p>
        </w:tc>
        <w:tc>
          <w:tcPr>
            <w:tcW w:w="5240" w:type="dxa"/>
          </w:tcPr>
          <w:p w14:paraId="69EC04B3" w14:textId="77777777" w:rsidR="007C4EB2" w:rsidRPr="001C4CBC" w:rsidRDefault="007C4EB2" w:rsidP="00A70FFB">
            <w:pPr>
              <w:jc w:val="both"/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7. Infiere la posición del texto literario ante el mundo mostrado. </w:t>
            </w:r>
          </w:p>
        </w:tc>
      </w:tr>
    </w:tbl>
    <w:p w14:paraId="471B2D77" w14:textId="77777777" w:rsidR="007C4EB2" w:rsidRDefault="007C4EB2" w:rsidP="007C4EB2">
      <w:pPr>
        <w:tabs>
          <w:tab w:val="left" w:pos="2100"/>
        </w:tabs>
      </w:pPr>
    </w:p>
    <w:p w14:paraId="78ABF81B" w14:textId="77777777" w:rsidR="007C4EB2" w:rsidRPr="00FB75E6" w:rsidRDefault="007C4EB2" w:rsidP="007C4EB2"/>
    <w:p w14:paraId="785A27C1" w14:textId="77777777" w:rsidR="007C4EB2" w:rsidRDefault="007C4EB2" w:rsidP="007C4EB2"/>
    <w:p w14:paraId="35B4125F" w14:textId="77777777" w:rsidR="007C4EB2" w:rsidRDefault="007C4EB2" w:rsidP="007C4EB2">
      <w:r>
        <w:t>4.</w:t>
      </w:r>
    </w:p>
    <w:p w14:paraId="583198B5" w14:textId="77777777" w:rsidR="007C4EB2" w:rsidRDefault="007C4EB2" w:rsidP="007C4EB2">
      <w:r>
        <w:tab/>
      </w:r>
      <w:r w:rsidRPr="009D33B1">
        <w:rPr>
          <w:noProof/>
          <w:highlight w:val="green"/>
          <w:lang w:eastAsia="es-CR"/>
        </w:rPr>
        <w:drawing>
          <wp:inline distT="0" distB="0" distL="0" distR="0" wp14:anchorId="79BDF23A" wp14:editId="3A9F6FF4">
            <wp:extent cx="5505450" cy="4464864"/>
            <wp:effectExtent l="0" t="0" r="0" b="0"/>
            <wp:docPr id="4" name="Imagen 4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Texto, Aplicación, Correo electrónic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0973" cy="446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3B90" w14:textId="77777777" w:rsidR="007C4EB2" w:rsidRPr="00FB75E6" w:rsidRDefault="007C4EB2" w:rsidP="007C4EB2"/>
    <w:p w14:paraId="2D45B4B1" w14:textId="77777777" w:rsidR="007C4EB2" w:rsidRPr="00FB75E6" w:rsidRDefault="007C4EB2" w:rsidP="007C4EB2"/>
    <w:p w14:paraId="6631B8AD" w14:textId="77777777" w:rsidR="007C4EB2" w:rsidRPr="00FB75E6" w:rsidRDefault="007C4EB2" w:rsidP="007C4EB2"/>
    <w:p w14:paraId="1C86B58B" w14:textId="77777777" w:rsidR="007C4EB2" w:rsidRDefault="007C4EB2" w:rsidP="007C4EB2"/>
    <w:p w14:paraId="4C88A830" w14:textId="5FE28983" w:rsidR="007C4EB2" w:rsidRDefault="007C4EB2" w:rsidP="007C4EB2">
      <w:pPr>
        <w:tabs>
          <w:tab w:val="left" w:pos="1215"/>
        </w:tabs>
      </w:pPr>
      <w:r>
        <w:lastRenderedPageBreak/>
        <w:tab/>
      </w:r>
    </w:p>
    <w:p w14:paraId="31A916F3" w14:textId="77777777" w:rsidR="007C4EB2" w:rsidRDefault="007C4EB2" w:rsidP="007C4EB2">
      <w:pPr>
        <w:tabs>
          <w:tab w:val="left" w:pos="1215"/>
        </w:tabs>
      </w:pPr>
    </w:p>
    <w:tbl>
      <w:tblPr>
        <w:tblStyle w:val="Tablaconcuadrcula"/>
        <w:tblpPr w:leftFromText="141" w:rightFromText="141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4531"/>
        <w:gridCol w:w="4820"/>
      </w:tblGrid>
      <w:tr w:rsidR="007C4EB2" w:rsidRPr="00041834" w14:paraId="3EAA6DEC" w14:textId="77777777" w:rsidTr="00A70FFB">
        <w:tc>
          <w:tcPr>
            <w:tcW w:w="4531" w:type="dxa"/>
          </w:tcPr>
          <w:p w14:paraId="3EE23621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Afirmación la persona estudiante</w:t>
            </w:r>
          </w:p>
        </w:tc>
        <w:tc>
          <w:tcPr>
            <w:tcW w:w="4820" w:type="dxa"/>
          </w:tcPr>
          <w:p w14:paraId="07435F44" w14:textId="77777777" w:rsidR="007C4EB2" w:rsidRPr="001C4CBC" w:rsidRDefault="007C4EB2" w:rsidP="00A70FFB">
            <w:pPr>
              <w:pStyle w:val="Default"/>
              <w:jc w:val="center"/>
              <w:rPr>
                <w:rFonts w:ascii="Century Gothic" w:hAnsi="Century Gothic"/>
                <w:color w:val="0070C0"/>
                <w:sz w:val="28"/>
                <w:szCs w:val="28"/>
              </w:rPr>
            </w:pPr>
            <w:r w:rsidRPr="001C4CBC">
              <w:rPr>
                <w:rFonts w:ascii="Century Gothic" w:hAnsi="Century Gothic"/>
                <w:color w:val="0070C0"/>
                <w:sz w:val="28"/>
                <w:szCs w:val="28"/>
              </w:rPr>
              <w:t>Evidencia</w:t>
            </w:r>
          </w:p>
        </w:tc>
      </w:tr>
      <w:tr w:rsidR="007C4EB2" w:rsidRPr="00041834" w14:paraId="0BDB61C0" w14:textId="77777777" w:rsidTr="00A70FFB">
        <w:trPr>
          <w:trHeight w:val="823"/>
        </w:trPr>
        <w:tc>
          <w:tcPr>
            <w:tcW w:w="4531" w:type="dxa"/>
          </w:tcPr>
          <w:p w14:paraId="2B47D5BF" w14:textId="77777777" w:rsidR="007C4EB2" w:rsidRPr="001C4CBC" w:rsidRDefault="007C4EB2" w:rsidP="00A70FFB">
            <w:pPr>
              <w:rPr>
                <w:rFonts w:ascii="Century Gothic" w:hAnsi="Century Gothic" w:cs="Tahoma"/>
                <w:color w:val="FF0000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color w:val="000000"/>
                <w:sz w:val="28"/>
                <w:szCs w:val="28"/>
              </w:rPr>
              <w:t xml:space="preserve">3. Reconoce el tipo de </w:t>
            </w:r>
            <w:r w:rsidRPr="001C4CBC">
              <w:rPr>
                <w:rFonts w:ascii="Century Gothic" w:hAnsi="Century Gothic" w:cs="Tahoma"/>
                <w:b/>
                <w:color w:val="0070C0"/>
                <w:sz w:val="28"/>
                <w:szCs w:val="28"/>
              </w:rPr>
              <w:t>sociedad representada</w:t>
            </w:r>
            <w:r w:rsidRPr="001C4CBC">
              <w:rPr>
                <w:rFonts w:ascii="Century Gothic" w:hAnsi="Century Gothic" w:cs="Tahoma"/>
                <w:color w:val="0070C0"/>
                <w:sz w:val="28"/>
                <w:szCs w:val="28"/>
              </w:rPr>
              <w:t xml:space="preserve"> </w:t>
            </w:r>
            <w:r w:rsidRPr="001C4CBC">
              <w:rPr>
                <w:rFonts w:ascii="Century Gothic" w:hAnsi="Century Gothic" w:cs="Tahoma"/>
                <w:color w:val="000000"/>
                <w:sz w:val="28"/>
                <w:szCs w:val="28"/>
              </w:rPr>
              <w:t xml:space="preserve">por el </w:t>
            </w:r>
            <w:r w:rsidRPr="001C4CBC">
              <w:rPr>
                <w:rFonts w:ascii="Century Gothic" w:hAnsi="Century Gothic" w:cs="Tahoma"/>
                <w:color w:val="FF0000"/>
                <w:sz w:val="28"/>
                <w:szCs w:val="28"/>
              </w:rPr>
              <w:t xml:space="preserve">texto literario. </w:t>
            </w:r>
          </w:p>
        </w:tc>
        <w:tc>
          <w:tcPr>
            <w:tcW w:w="4820" w:type="dxa"/>
          </w:tcPr>
          <w:p w14:paraId="7DDFC026" w14:textId="77777777" w:rsidR="007C4EB2" w:rsidRPr="001C4CBC" w:rsidRDefault="007C4EB2" w:rsidP="00A70FFB">
            <w:pPr>
              <w:jc w:val="both"/>
              <w:rPr>
                <w:rFonts w:ascii="Century Gothic" w:hAnsi="Century Gothic" w:cs="Tahoma"/>
                <w:sz w:val="28"/>
                <w:szCs w:val="28"/>
              </w:rPr>
            </w:pPr>
            <w:r w:rsidRPr="001C4CBC">
              <w:rPr>
                <w:rFonts w:ascii="Century Gothic" w:hAnsi="Century Gothic" w:cs="Tahoma"/>
                <w:sz w:val="28"/>
                <w:szCs w:val="28"/>
              </w:rPr>
              <w:t xml:space="preserve"> Reconoce el tipo de sociedad representada por el texto literario. </w:t>
            </w:r>
          </w:p>
        </w:tc>
      </w:tr>
    </w:tbl>
    <w:p w14:paraId="7A41C49C" w14:textId="77777777" w:rsidR="007C4EB2" w:rsidRDefault="007C4EB2" w:rsidP="007C4EB2">
      <w:pPr>
        <w:tabs>
          <w:tab w:val="left" w:pos="1215"/>
        </w:tabs>
      </w:pPr>
    </w:p>
    <w:p w14:paraId="482087E9" w14:textId="77777777" w:rsidR="007C4EB2" w:rsidRPr="00FB75E6" w:rsidRDefault="007C4EB2" w:rsidP="007C4EB2"/>
    <w:p w14:paraId="230ADD92" w14:textId="77777777" w:rsidR="007C4EB2" w:rsidRPr="00FB75E6" w:rsidRDefault="007C4EB2" w:rsidP="007C4EB2"/>
    <w:p w14:paraId="72E30167" w14:textId="77777777" w:rsidR="007C4EB2" w:rsidRDefault="007C4EB2" w:rsidP="007C4EB2"/>
    <w:p w14:paraId="09B9C4AE" w14:textId="77777777" w:rsidR="007C4EB2" w:rsidRPr="00FB75E6" w:rsidRDefault="007C4EB2" w:rsidP="007C4EB2"/>
    <w:p w14:paraId="36BB0F38" w14:textId="77777777" w:rsidR="007C4EB2" w:rsidRDefault="007C4EB2" w:rsidP="007C4EB2">
      <w:r>
        <w:t>5.</w:t>
      </w:r>
    </w:p>
    <w:p w14:paraId="4143A02D" w14:textId="77777777" w:rsidR="007C4EB2" w:rsidRDefault="007C4EB2" w:rsidP="007C4EB2">
      <w:pPr>
        <w:tabs>
          <w:tab w:val="left" w:pos="1785"/>
        </w:tabs>
      </w:pPr>
      <w:r>
        <w:tab/>
      </w:r>
      <w:r w:rsidRPr="001C4CBC">
        <w:rPr>
          <w:noProof/>
          <w:lang w:eastAsia="es-CR"/>
        </w:rPr>
        <w:drawing>
          <wp:inline distT="0" distB="0" distL="0" distR="0" wp14:anchorId="0687E6BC" wp14:editId="1196ADBF">
            <wp:extent cx="6926580" cy="4604369"/>
            <wp:effectExtent l="0" t="0" r="7620" b="6350"/>
            <wp:docPr id="5" name="Imagen 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Texto, Aplicación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60441" cy="46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A71A" w14:textId="77777777" w:rsidR="007C4EB2" w:rsidRDefault="007C4EB2" w:rsidP="007C4EB2">
      <w:pPr>
        <w:tabs>
          <w:tab w:val="left" w:pos="1785"/>
        </w:tabs>
      </w:pPr>
    </w:p>
    <w:p w14:paraId="626B7898" w14:textId="77777777" w:rsidR="007C4EB2" w:rsidRDefault="007C4EB2" w:rsidP="007C4EB2">
      <w:pPr>
        <w:tabs>
          <w:tab w:val="left" w:pos="1785"/>
        </w:tabs>
      </w:pPr>
    </w:p>
    <w:p w14:paraId="4FFE4B7D" w14:textId="77777777" w:rsidR="007C4EB2" w:rsidRDefault="007C4EB2" w:rsidP="007C4EB2">
      <w:pPr>
        <w:autoSpaceDE w:val="0"/>
        <w:autoSpaceDN w:val="0"/>
        <w:adjustRightInd w:val="0"/>
        <w:spacing w:after="0" w:line="240" w:lineRule="auto"/>
      </w:pPr>
      <w:r>
        <w:t>.</w:t>
      </w:r>
    </w:p>
    <w:p w14:paraId="69A2E64E" w14:textId="77777777" w:rsidR="007C4EB2" w:rsidRDefault="007C4EB2" w:rsidP="007C4EB2">
      <w:pPr>
        <w:autoSpaceDE w:val="0"/>
        <w:autoSpaceDN w:val="0"/>
        <w:adjustRightInd w:val="0"/>
        <w:spacing w:after="0" w:line="240" w:lineRule="auto"/>
      </w:pPr>
    </w:p>
    <w:p w14:paraId="00605EB5" w14:textId="77777777" w:rsidR="007C4EB2" w:rsidRDefault="007C4EB2" w:rsidP="007C4EB2">
      <w:pPr>
        <w:autoSpaceDE w:val="0"/>
        <w:autoSpaceDN w:val="0"/>
        <w:adjustRightInd w:val="0"/>
        <w:spacing w:after="0" w:line="240" w:lineRule="auto"/>
      </w:pPr>
    </w:p>
    <w:p w14:paraId="0C1DFC3B" w14:textId="77777777" w:rsidR="007C4EB2" w:rsidRPr="001C4CBC" w:rsidRDefault="007C4EB2" w:rsidP="007C4EB2">
      <w:pPr>
        <w:autoSpaceDE w:val="0"/>
        <w:autoSpaceDN w:val="0"/>
        <w:adjustRightInd w:val="0"/>
        <w:spacing w:after="0" w:line="240" w:lineRule="auto"/>
        <w:ind w:left="56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6. </w:t>
      </w:r>
    </w:p>
    <w:p w14:paraId="756218EE" w14:textId="77777777" w:rsidR="007C4EB2" w:rsidRDefault="007C4EB2" w:rsidP="007C4EB2">
      <w:pPr>
        <w:tabs>
          <w:tab w:val="left" w:pos="1785"/>
        </w:tabs>
      </w:pPr>
    </w:p>
    <w:p w14:paraId="4F636533" w14:textId="77777777" w:rsidR="007C4EB2" w:rsidRDefault="007C4EB2" w:rsidP="007C4EB2">
      <w:pPr>
        <w:tabs>
          <w:tab w:val="left" w:pos="1785"/>
        </w:tabs>
        <w:jc w:val="center"/>
      </w:pPr>
      <w:r w:rsidRPr="001C4CBC">
        <w:rPr>
          <w:noProof/>
        </w:rPr>
        <w:drawing>
          <wp:inline distT="0" distB="0" distL="0" distR="0" wp14:anchorId="1979B849" wp14:editId="6D9F8AC1">
            <wp:extent cx="6586916" cy="4126865"/>
            <wp:effectExtent l="0" t="0" r="4445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1495" cy="413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E4519" w14:textId="77777777" w:rsidR="007C4EB2" w:rsidRDefault="007C4EB2" w:rsidP="007C4EB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8"/>
          <w:szCs w:val="28"/>
        </w:rPr>
      </w:pPr>
    </w:p>
    <w:p w14:paraId="111D9552" w14:textId="77777777" w:rsidR="007C4EB2" w:rsidRPr="001C4CBC" w:rsidRDefault="007C4EB2" w:rsidP="007C4EB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8"/>
          <w:szCs w:val="28"/>
        </w:rPr>
      </w:pPr>
      <w:r w:rsidRPr="001C4CBC">
        <w:rPr>
          <w:rFonts w:ascii="Arial" w:hAnsi="Arial" w:cs="Arial"/>
          <w:sz w:val="28"/>
          <w:szCs w:val="28"/>
        </w:rPr>
        <w:t xml:space="preserve">De acuerdo con el contenido del texto anterior y </w:t>
      </w:r>
      <w:r w:rsidRPr="003B6459">
        <w:rPr>
          <w:rFonts w:ascii="Century Gothic" w:hAnsi="Century Gothic" w:cs="Arial"/>
          <w:sz w:val="28"/>
          <w:szCs w:val="28"/>
        </w:rPr>
        <w:t xml:space="preserve">el </w:t>
      </w:r>
      <w:r w:rsidRPr="003B6459">
        <w:rPr>
          <w:rFonts w:ascii="Century Gothic" w:hAnsi="Century Gothic" w:cs="Arial"/>
          <w:b/>
          <w:color w:val="00B0F0"/>
          <w:sz w:val="28"/>
          <w:szCs w:val="28"/>
        </w:rPr>
        <w:t>nivel implícito</w:t>
      </w:r>
      <w:r w:rsidRPr="001C4CBC">
        <w:rPr>
          <w:rFonts w:ascii="Arial" w:hAnsi="Arial" w:cs="Arial"/>
          <w:sz w:val="28"/>
          <w:szCs w:val="28"/>
        </w:rPr>
        <w:t>, se infiere que las</w:t>
      </w:r>
    </w:p>
    <w:p w14:paraId="36F617F9" w14:textId="77777777" w:rsidR="007C4EB2" w:rsidRDefault="007C4EB2" w:rsidP="007C4EB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8"/>
          <w:szCs w:val="28"/>
        </w:rPr>
      </w:pPr>
      <w:r w:rsidRPr="001C4CBC">
        <w:rPr>
          <w:rFonts w:ascii="Arial" w:hAnsi="Arial" w:cs="Arial"/>
          <w:sz w:val="28"/>
          <w:szCs w:val="28"/>
        </w:rPr>
        <w:t>redes sociales</w:t>
      </w:r>
    </w:p>
    <w:p w14:paraId="1A02733E" w14:textId="77777777" w:rsidR="007C4EB2" w:rsidRPr="001C4CBC" w:rsidRDefault="007C4EB2" w:rsidP="007C4EB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8"/>
          <w:szCs w:val="28"/>
        </w:rPr>
      </w:pPr>
    </w:p>
    <w:p w14:paraId="6B0BC572" w14:textId="77777777" w:rsidR="007C4EB2" w:rsidRPr="001C4CBC" w:rsidRDefault="007C4EB2" w:rsidP="007C4EB2">
      <w:pPr>
        <w:autoSpaceDE w:val="0"/>
        <w:autoSpaceDN w:val="0"/>
        <w:adjustRightInd w:val="0"/>
        <w:spacing w:after="0" w:line="360" w:lineRule="auto"/>
        <w:ind w:left="425"/>
        <w:contextualSpacing/>
        <w:rPr>
          <w:rFonts w:ascii="Arial" w:hAnsi="Arial" w:cs="Arial"/>
          <w:sz w:val="28"/>
          <w:szCs w:val="28"/>
        </w:rPr>
      </w:pPr>
      <w:r w:rsidRPr="001C4CBC">
        <w:rPr>
          <w:rFonts w:ascii="Arial" w:hAnsi="Arial" w:cs="Arial"/>
          <w:sz w:val="28"/>
          <w:szCs w:val="28"/>
        </w:rPr>
        <w:t>A) deben ser usadas con prudencia.</w:t>
      </w:r>
    </w:p>
    <w:p w14:paraId="3DA2A1E5" w14:textId="77777777" w:rsidR="007C4EB2" w:rsidRPr="001C4CBC" w:rsidRDefault="007C4EB2" w:rsidP="007C4EB2">
      <w:pPr>
        <w:autoSpaceDE w:val="0"/>
        <w:autoSpaceDN w:val="0"/>
        <w:adjustRightInd w:val="0"/>
        <w:spacing w:after="0" w:line="360" w:lineRule="auto"/>
        <w:ind w:left="425"/>
        <w:contextualSpacing/>
        <w:rPr>
          <w:rFonts w:ascii="Arial" w:hAnsi="Arial" w:cs="Arial"/>
          <w:sz w:val="28"/>
          <w:szCs w:val="28"/>
        </w:rPr>
      </w:pPr>
      <w:r w:rsidRPr="001C4CBC">
        <w:rPr>
          <w:rFonts w:ascii="Arial" w:hAnsi="Arial" w:cs="Arial"/>
          <w:sz w:val="28"/>
          <w:szCs w:val="28"/>
        </w:rPr>
        <w:t>B) preservan el derecho a la privacidad.</w:t>
      </w:r>
    </w:p>
    <w:p w14:paraId="2329B538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  <w:rPr>
          <w:rFonts w:ascii="Arial" w:hAnsi="Arial" w:cs="Arial"/>
          <w:sz w:val="24"/>
          <w:szCs w:val="24"/>
        </w:rPr>
      </w:pPr>
      <w:r w:rsidRPr="001C4CBC">
        <w:rPr>
          <w:rFonts w:ascii="Arial" w:hAnsi="Arial" w:cs="Arial"/>
          <w:sz w:val="28"/>
          <w:szCs w:val="28"/>
        </w:rPr>
        <w:t>C) mejoran las relaciones comunicativas</w:t>
      </w:r>
      <w:r>
        <w:rPr>
          <w:rFonts w:ascii="Arial" w:hAnsi="Arial" w:cs="Arial"/>
          <w:sz w:val="24"/>
          <w:szCs w:val="24"/>
        </w:rPr>
        <w:t>.</w:t>
      </w:r>
    </w:p>
    <w:p w14:paraId="1219F5D2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08F82FEA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3452E772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6B85C62C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061063F3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3DD70C5D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7E021044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303701A8" w14:textId="77777777" w:rsidR="007C4EB2" w:rsidRDefault="007C4EB2" w:rsidP="007C4EB2">
      <w:pPr>
        <w:tabs>
          <w:tab w:val="left" w:pos="1785"/>
        </w:tabs>
        <w:spacing w:line="360" w:lineRule="auto"/>
        <w:ind w:left="425"/>
        <w:contextualSpacing/>
      </w:pPr>
    </w:p>
    <w:p w14:paraId="494754BC" w14:textId="77777777" w:rsidR="007C4EB2" w:rsidRDefault="007C4EB2" w:rsidP="007C4EB2">
      <w:pPr>
        <w:tabs>
          <w:tab w:val="left" w:pos="1785"/>
        </w:tabs>
      </w:pPr>
    </w:p>
    <w:p w14:paraId="508A8DCF" w14:textId="77777777" w:rsidR="007C4EB2" w:rsidRDefault="007C4EB2" w:rsidP="007C4EB2">
      <w:pPr>
        <w:tabs>
          <w:tab w:val="left" w:pos="1785"/>
        </w:tabs>
        <w:ind w:left="426"/>
      </w:pPr>
      <w:r>
        <w:t>7.</w:t>
      </w:r>
      <w:r w:rsidRPr="003B6459">
        <w:rPr>
          <w:noProof/>
        </w:rPr>
        <w:drawing>
          <wp:inline distT="0" distB="0" distL="0" distR="0" wp14:anchorId="1C9AFDD5" wp14:editId="5C944483">
            <wp:extent cx="6764941" cy="4345305"/>
            <wp:effectExtent l="0" t="0" r="0" b="0"/>
            <wp:docPr id="12" name="Imagen 1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ext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5724" cy="435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0C0C" w14:textId="77777777" w:rsidR="007C4EB2" w:rsidRPr="003B6459" w:rsidRDefault="007C4EB2" w:rsidP="007C4EB2">
      <w:pPr>
        <w:autoSpaceDE w:val="0"/>
        <w:autoSpaceDN w:val="0"/>
        <w:adjustRightInd w:val="0"/>
        <w:spacing w:after="0" w:line="360" w:lineRule="auto"/>
        <w:ind w:left="426"/>
        <w:contextualSpacing/>
        <w:rPr>
          <w:rFonts w:ascii="Arial" w:hAnsi="Arial" w:cs="Arial"/>
          <w:sz w:val="28"/>
          <w:szCs w:val="28"/>
        </w:rPr>
      </w:pPr>
      <w:r w:rsidRPr="003B6459">
        <w:rPr>
          <w:rFonts w:ascii="Arial" w:hAnsi="Arial" w:cs="Arial"/>
          <w:sz w:val="28"/>
          <w:szCs w:val="28"/>
        </w:rPr>
        <w:t xml:space="preserve">Según el contenido del texto anterior, ¿cuál opción presenta la </w:t>
      </w:r>
      <w:r w:rsidRPr="00145FF9">
        <w:rPr>
          <w:rFonts w:ascii="Arial" w:hAnsi="Arial" w:cs="Arial"/>
          <w:color w:val="00B0F0"/>
          <w:sz w:val="28"/>
          <w:szCs w:val="28"/>
        </w:rPr>
        <w:t>idea principal</w:t>
      </w:r>
      <w:r w:rsidRPr="003B6459">
        <w:rPr>
          <w:rFonts w:ascii="Arial" w:hAnsi="Arial" w:cs="Arial"/>
          <w:sz w:val="28"/>
          <w:szCs w:val="28"/>
        </w:rPr>
        <w:t>?</w:t>
      </w:r>
    </w:p>
    <w:p w14:paraId="352E1DFF" w14:textId="77777777" w:rsidR="007C4EB2" w:rsidRPr="003B6459" w:rsidRDefault="007C4EB2" w:rsidP="007C4EB2">
      <w:pPr>
        <w:autoSpaceDE w:val="0"/>
        <w:autoSpaceDN w:val="0"/>
        <w:adjustRightInd w:val="0"/>
        <w:spacing w:after="0" w:line="360" w:lineRule="auto"/>
        <w:ind w:left="426"/>
        <w:contextualSpacing/>
        <w:rPr>
          <w:rFonts w:ascii="Arial" w:hAnsi="Arial" w:cs="Arial"/>
          <w:sz w:val="28"/>
          <w:szCs w:val="28"/>
        </w:rPr>
      </w:pPr>
      <w:r w:rsidRPr="003B6459">
        <w:rPr>
          <w:rFonts w:ascii="Arial" w:hAnsi="Arial" w:cs="Arial"/>
          <w:sz w:val="28"/>
          <w:szCs w:val="28"/>
        </w:rPr>
        <w:t>A) La impuntualidad provoca desempeño laboral ineficiente.</w:t>
      </w:r>
    </w:p>
    <w:p w14:paraId="4541A05F" w14:textId="77777777" w:rsidR="007C4EB2" w:rsidRPr="003B6459" w:rsidRDefault="007C4EB2" w:rsidP="007C4EB2">
      <w:pPr>
        <w:autoSpaceDE w:val="0"/>
        <w:autoSpaceDN w:val="0"/>
        <w:adjustRightInd w:val="0"/>
        <w:spacing w:after="0" w:line="360" w:lineRule="auto"/>
        <w:ind w:left="426"/>
        <w:contextualSpacing/>
        <w:rPr>
          <w:rFonts w:ascii="Arial" w:hAnsi="Arial" w:cs="Arial"/>
          <w:sz w:val="28"/>
          <w:szCs w:val="28"/>
        </w:rPr>
      </w:pPr>
      <w:r w:rsidRPr="003B6459">
        <w:rPr>
          <w:rFonts w:ascii="Arial" w:hAnsi="Arial" w:cs="Arial"/>
          <w:sz w:val="28"/>
          <w:szCs w:val="28"/>
        </w:rPr>
        <w:t>B) La puntualidad es el reflejo de una inadecuada educación.</w:t>
      </w:r>
    </w:p>
    <w:p w14:paraId="01B22319" w14:textId="77777777" w:rsidR="007C4EB2" w:rsidRPr="003B6459" w:rsidRDefault="007C4EB2" w:rsidP="007C4EB2">
      <w:pPr>
        <w:autoSpaceDE w:val="0"/>
        <w:autoSpaceDN w:val="0"/>
        <w:adjustRightInd w:val="0"/>
        <w:spacing w:after="0" w:line="360" w:lineRule="auto"/>
        <w:ind w:left="426"/>
        <w:contextualSpacing/>
        <w:rPr>
          <w:rFonts w:ascii="Arial" w:hAnsi="Arial" w:cs="Arial"/>
          <w:sz w:val="28"/>
          <w:szCs w:val="28"/>
        </w:rPr>
      </w:pPr>
      <w:r w:rsidRPr="003B6459">
        <w:rPr>
          <w:rFonts w:ascii="Arial" w:hAnsi="Arial" w:cs="Arial"/>
          <w:sz w:val="28"/>
          <w:szCs w:val="28"/>
        </w:rPr>
        <w:t>C) La puntualidad da un sentido de responsabilidad y compromiso.</w:t>
      </w:r>
    </w:p>
    <w:p w14:paraId="29F92D9B" w14:textId="77777777" w:rsidR="007C4EB2" w:rsidRDefault="007C4EB2" w:rsidP="007C4EB2">
      <w:pPr>
        <w:tabs>
          <w:tab w:val="left" w:pos="1785"/>
        </w:tabs>
      </w:pPr>
    </w:p>
    <w:p w14:paraId="57575DA4" w14:textId="77777777" w:rsidR="007C4EB2" w:rsidRDefault="007C4EB2" w:rsidP="007C4EB2">
      <w:pPr>
        <w:tabs>
          <w:tab w:val="left" w:pos="1785"/>
        </w:tabs>
      </w:pPr>
    </w:p>
    <w:p w14:paraId="4DB02E40" w14:textId="77777777" w:rsidR="007C4EB2" w:rsidRDefault="007C4EB2" w:rsidP="007C4EB2">
      <w:pPr>
        <w:tabs>
          <w:tab w:val="left" w:pos="1785"/>
        </w:tabs>
      </w:pPr>
    </w:p>
    <w:p w14:paraId="7AEB26A3" w14:textId="77777777" w:rsidR="007C4EB2" w:rsidRDefault="007C4EB2" w:rsidP="007C4EB2">
      <w:pPr>
        <w:tabs>
          <w:tab w:val="left" w:pos="1785"/>
        </w:tabs>
      </w:pPr>
    </w:p>
    <w:p w14:paraId="7FFD0DD6" w14:textId="77777777" w:rsidR="007C4EB2" w:rsidRDefault="007C4EB2" w:rsidP="007C4EB2">
      <w:pPr>
        <w:tabs>
          <w:tab w:val="left" w:pos="1785"/>
        </w:tabs>
      </w:pPr>
    </w:p>
    <w:p w14:paraId="2A08CDF1" w14:textId="77777777" w:rsidR="007C4EB2" w:rsidRDefault="007C4EB2" w:rsidP="007C4EB2">
      <w:pPr>
        <w:tabs>
          <w:tab w:val="left" w:pos="1785"/>
        </w:tabs>
      </w:pPr>
    </w:p>
    <w:p w14:paraId="2ED1727D" w14:textId="77777777" w:rsidR="007C4EB2" w:rsidRDefault="007C4EB2" w:rsidP="007C4EB2">
      <w:pPr>
        <w:tabs>
          <w:tab w:val="left" w:pos="1785"/>
        </w:tabs>
      </w:pPr>
      <w:r>
        <w:t>8.</w:t>
      </w:r>
    </w:p>
    <w:p w14:paraId="3421FA61" w14:textId="77777777" w:rsidR="007C4EB2" w:rsidRDefault="007C4EB2" w:rsidP="007C4EB2">
      <w:pPr>
        <w:tabs>
          <w:tab w:val="left" w:pos="1785"/>
        </w:tabs>
      </w:pPr>
    </w:p>
    <w:p w14:paraId="168F3455" w14:textId="77777777" w:rsidR="007C4EB2" w:rsidRDefault="007C4EB2" w:rsidP="007C4EB2">
      <w:pPr>
        <w:tabs>
          <w:tab w:val="left" w:pos="1785"/>
        </w:tabs>
      </w:pPr>
      <w:r w:rsidRPr="009E77D3"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44137765" wp14:editId="39D84877">
            <wp:extent cx="6675120" cy="4199766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80388" cy="42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7533C" w14:textId="77777777" w:rsidR="007C4EB2" w:rsidRDefault="007C4EB2" w:rsidP="007C4EB2">
      <w:pPr>
        <w:tabs>
          <w:tab w:val="left" w:pos="1785"/>
        </w:tabs>
      </w:pPr>
    </w:p>
    <w:p w14:paraId="75A0DAAB" w14:textId="77777777" w:rsidR="007C4EB2" w:rsidRPr="009E77D3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9E77D3">
        <w:rPr>
          <w:rFonts w:ascii="Arial" w:hAnsi="Arial" w:cs="Arial"/>
          <w:sz w:val="28"/>
          <w:szCs w:val="28"/>
        </w:rPr>
        <w:t xml:space="preserve">Según el texto anterior, ¿cuál opción se relaciona con </w:t>
      </w:r>
      <w:r w:rsidRPr="00145FF9">
        <w:rPr>
          <w:rFonts w:ascii="Arial" w:hAnsi="Arial" w:cs="Arial"/>
          <w:color w:val="00B0F0"/>
          <w:sz w:val="28"/>
          <w:szCs w:val="28"/>
        </w:rPr>
        <w:t>una idea secundaria</w:t>
      </w:r>
      <w:r w:rsidRPr="009E77D3">
        <w:rPr>
          <w:rFonts w:ascii="Arial" w:hAnsi="Arial" w:cs="Arial"/>
          <w:sz w:val="28"/>
          <w:szCs w:val="28"/>
        </w:rPr>
        <w:t>?</w:t>
      </w:r>
    </w:p>
    <w:p w14:paraId="36F1C2F7" w14:textId="77777777" w:rsidR="007C4EB2" w:rsidRPr="009E77D3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9E77D3">
        <w:rPr>
          <w:rFonts w:ascii="Arial" w:hAnsi="Arial" w:cs="Arial"/>
          <w:sz w:val="28"/>
          <w:szCs w:val="28"/>
        </w:rPr>
        <w:t>A) Los padres de familia respetan el sistema de creencias en los adolescentes.</w:t>
      </w:r>
    </w:p>
    <w:p w14:paraId="73D1467C" w14:textId="77777777" w:rsidR="007C4EB2" w:rsidRPr="009E77D3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9E77D3">
        <w:rPr>
          <w:rFonts w:ascii="Arial" w:hAnsi="Arial" w:cs="Arial"/>
          <w:sz w:val="28"/>
          <w:szCs w:val="28"/>
        </w:rPr>
        <w:t>B) Los padres de familia experimentan cambios físicos y psicológicos.</w:t>
      </w:r>
    </w:p>
    <w:p w14:paraId="3E89EB33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9E77D3">
        <w:rPr>
          <w:rFonts w:ascii="Arial" w:hAnsi="Arial" w:cs="Arial"/>
          <w:sz w:val="28"/>
          <w:szCs w:val="28"/>
        </w:rPr>
        <w:t>C) La adolescencia se identifica con la búsqueda de autonomía</w:t>
      </w:r>
      <w:r>
        <w:rPr>
          <w:rFonts w:ascii="Arial" w:hAnsi="Arial" w:cs="Arial"/>
          <w:sz w:val="24"/>
          <w:szCs w:val="24"/>
        </w:rPr>
        <w:t>.</w:t>
      </w:r>
    </w:p>
    <w:p w14:paraId="4C10C996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3B1252F7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49058E8B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753A48E7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80BC106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5F8EDCD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49C7BD85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0EBE6E50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3A9AA21E" w14:textId="77777777" w:rsidR="007C4EB2" w:rsidRDefault="007C4EB2" w:rsidP="007C4EB2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594A356F" w14:textId="77777777" w:rsidR="007C4EB2" w:rsidRDefault="007C4EB2" w:rsidP="007C4EB2">
      <w:pPr>
        <w:spacing w:line="360" w:lineRule="auto"/>
        <w:contextualSpacing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9.</w:t>
      </w:r>
    </w:p>
    <w:p w14:paraId="0EF0C9AE" w14:textId="77777777" w:rsidR="007C4EB2" w:rsidRDefault="007C4EB2" w:rsidP="007C4EB2">
      <w:pPr>
        <w:tabs>
          <w:tab w:val="left" w:pos="1785"/>
        </w:tabs>
      </w:pPr>
      <w:r w:rsidRPr="00145FF9">
        <w:rPr>
          <w:noProof/>
          <w:lang w:eastAsia="es-CR"/>
        </w:rPr>
        <w:t xml:space="preserve"> </w:t>
      </w:r>
      <w:r w:rsidRPr="00145FF9">
        <w:rPr>
          <w:noProof/>
        </w:rPr>
        <w:drawing>
          <wp:inline distT="0" distB="0" distL="0" distR="0" wp14:anchorId="3960DC51" wp14:editId="3F154469">
            <wp:extent cx="6683319" cy="1806097"/>
            <wp:effectExtent l="0" t="0" r="3810" b="3810"/>
            <wp:docPr id="13" name="Imagen 1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ext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83319" cy="180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D055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 xml:space="preserve">Según </w:t>
      </w:r>
      <w:r w:rsidRPr="00145FF9">
        <w:rPr>
          <w:rFonts w:ascii="Arial" w:hAnsi="Arial" w:cs="Arial"/>
          <w:b/>
          <w:color w:val="00B0F0"/>
          <w:sz w:val="28"/>
          <w:szCs w:val="28"/>
        </w:rPr>
        <w:t>el mundo mostrado</w:t>
      </w:r>
      <w:r w:rsidRPr="00145FF9">
        <w:rPr>
          <w:rFonts w:ascii="Arial" w:hAnsi="Arial" w:cs="Arial"/>
          <w:sz w:val="28"/>
          <w:szCs w:val="28"/>
        </w:rPr>
        <w:t>, en el fragmento anterior, el personaje se distingue por ser</w:t>
      </w:r>
    </w:p>
    <w:p w14:paraId="30C62898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A) selectivo con sus allegados.</w:t>
      </w:r>
    </w:p>
    <w:p w14:paraId="3D100F48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B) comunicativo solo con su familia.</w:t>
      </w:r>
    </w:p>
    <w:p w14:paraId="2C27229C" w14:textId="77777777" w:rsidR="007C4EB2" w:rsidRPr="00145FF9" w:rsidRDefault="007C4EB2" w:rsidP="007C4EB2">
      <w:pPr>
        <w:tabs>
          <w:tab w:val="left" w:pos="1785"/>
        </w:tabs>
        <w:spacing w:line="360" w:lineRule="auto"/>
        <w:contextualSpacing/>
        <w:rPr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C) indiferente hacia todas las personas.</w:t>
      </w:r>
    </w:p>
    <w:p w14:paraId="74679243" w14:textId="77777777" w:rsidR="007C4EB2" w:rsidRDefault="007C4EB2" w:rsidP="007C4EB2">
      <w:pPr>
        <w:tabs>
          <w:tab w:val="left" w:pos="1785"/>
        </w:tabs>
      </w:pPr>
    </w:p>
    <w:p w14:paraId="531B5FEA" w14:textId="77777777" w:rsidR="00193226" w:rsidRDefault="00193226" w:rsidP="007C4EB2">
      <w:pPr>
        <w:tabs>
          <w:tab w:val="left" w:pos="1785"/>
        </w:tabs>
      </w:pPr>
    </w:p>
    <w:p w14:paraId="70537F98" w14:textId="77777777" w:rsidR="00193226" w:rsidRDefault="00193226" w:rsidP="007C4EB2">
      <w:pPr>
        <w:tabs>
          <w:tab w:val="left" w:pos="1785"/>
        </w:tabs>
      </w:pPr>
    </w:p>
    <w:p w14:paraId="5CAD71C7" w14:textId="77777777" w:rsidR="00193226" w:rsidRDefault="00193226" w:rsidP="007C4EB2">
      <w:pPr>
        <w:tabs>
          <w:tab w:val="left" w:pos="1785"/>
        </w:tabs>
      </w:pPr>
    </w:p>
    <w:p w14:paraId="70AC2864" w14:textId="77777777" w:rsidR="00193226" w:rsidRDefault="00193226" w:rsidP="007C4EB2">
      <w:pPr>
        <w:tabs>
          <w:tab w:val="left" w:pos="1785"/>
        </w:tabs>
      </w:pPr>
    </w:p>
    <w:p w14:paraId="7FBE3CBF" w14:textId="77777777" w:rsidR="00193226" w:rsidRDefault="00193226" w:rsidP="007C4EB2">
      <w:pPr>
        <w:tabs>
          <w:tab w:val="left" w:pos="1785"/>
        </w:tabs>
      </w:pPr>
    </w:p>
    <w:p w14:paraId="270A0E43" w14:textId="77777777" w:rsidR="00193226" w:rsidRDefault="00193226" w:rsidP="007C4EB2">
      <w:pPr>
        <w:tabs>
          <w:tab w:val="left" w:pos="1785"/>
        </w:tabs>
      </w:pPr>
    </w:p>
    <w:p w14:paraId="583EE485" w14:textId="77777777" w:rsidR="00193226" w:rsidRDefault="00193226" w:rsidP="007C4EB2">
      <w:pPr>
        <w:tabs>
          <w:tab w:val="left" w:pos="1785"/>
        </w:tabs>
      </w:pPr>
    </w:p>
    <w:p w14:paraId="27076037" w14:textId="77777777" w:rsidR="00193226" w:rsidRDefault="00193226" w:rsidP="007C4EB2">
      <w:pPr>
        <w:tabs>
          <w:tab w:val="left" w:pos="1785"/>
        </w:tabs>
      </w:pPr>
    </w:p>
    <w:p w14:paraId="4601B1F7" w14:textId="77777777" w:rsidR="00193226" w:rsidRDefault="00193226" w:rsidP="007C4EB2">
      <w:pPr>
        <w:tabs>
          <w:tab w:val="left" w:pos="1785"/>
        </w:tabs>
      </w:pPr>
    </w:p>
    <w:p w14:paraId="2B311C24" w14:textId="77777777" w:rsidR="00193226" w:rsidRDefault="00193226" w:rsidP="007C4EB2">
      <w:pPr>
        <w:tabs>
          <w:tab w:val="left" w:pos="1785"/>
        </w:tabs>
      </w:pPr>
    </w:p>
    <w:p w14:paraId="32D2A6FA" w14:textId="77777777" w:rsidR="00193226" w:rsidRDefault="00193226" w:rsidP="007C4EB2">
      <w:pPr>
        <w:tabs>
          <w:tab w:val="left" w:pos="1785"/>
        </w:tabs>
      </w:pPr>
    </w:p>
    <w:p w14:paraId="3B593E65" w14:textId="77777777" w:rsidR="00193226" w:rsidRDefault="00193226" w:rsidP="007C4EB2">
      <w:pPr>
        <w:tabs>
          <w:tab w:val="left" w:pos="1785"/>
        </w:tabs>
      </w:pPr>
    </w:p>
    <w:p w14:paraId="567210C5" w14:textId="77777777" w:rsidR="00193226" w:rsidRDefault="00193226" w:rsidP="007C4EB2">
      <w:pPr>
        <w:tabs>
          <w:tab w:val="left" w:pos="1785"/>
        </w:tabs>
      </w:pPr>
    </w:p>
    <w:p w14:paraId="4462FB24" w14:textId="77777777" w:rsidR="007C4EB2" w:rsidRDefault="007C4EB2" w:rsidP="007C4EB2">
      <w:pPr>
        <w:tabs>
          <w:tab w:val="left" w:pos="1785"/>
        </w:tabs>
      </w:pPr>
      <w:r>
        <w:lastRenderedPageBreak/>
        <w:t>10.</w:t>
      </w:r>
    </w:p>
    <w:p w14:paraId="24497603" w14:textId="77777777" w:rsidR="007C4EB2" w:rsidRDefault="007C4EB2" w:rsidP="007C4EB2">
      <w:pPr>
        <w:tabs>
          <w:tab w:val="left" w:pos="1785"/>
        </w:tabs>
      </w:pPr>
      <w:r w:rsidRPr="00145FF9">
        <w:rPr>
          <w:noProof/>
        </w:rPr>
        <w:drawing>
          <wp:inline distT="0" distB="0" distL="0" distR="0" wp14:anchorId="5954A85A" wp14:editId="2DEE3C6C">
            <wp:extent cx="6797629" cy="2591025"/>
            <wp:effectExtent l="0" t="0" r="3810" b="0"/>
            <wp:docPr id="14" name="Imagen 1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ext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97629" cy="25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1414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Según el código apreciativo del yo discursivo, en el fragmento anterior se</w:t>
      </w:r>
    </w:p>
    <w:p w14:paraId="28AC0594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A) promueve la responsabilidad social y el aprovechamiento de las aptitudes.</w:t>
      </w:r>
    </w:p>
    <w:p w14:paraId="6A5ECF16" w14:textId="77777777" w:rsidR="007C4EB2" w:rsidRPr="00145FF9" w:rsidRDefault="007C4EB2" w:rsidP="007C4EB2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B) reflexiona sobre el futuro incierto y desalentador de los jóvenes.</w:t>
      </w:r>
    </w:p>
    <w:p w14:paraId="523B7467" w14:textId="77777777" w:rsidR="007C4EB2" w:rsidRPr="00145FF9" w:rsidRDefault="007C4EB2" w:rsidP="007C4EB2">
      <w:pPr>
        <w:tabs>
          <w:tab w:val="left" w:pos="1785"/>
        </w:tabs>
        <w:spacing w:line="360" w:lineRule="auto"/>
        <w:contextualSpacing/>
        <w:rPr>
          <w:sz w:val="28"/>
          <w:szCs w:val="28"/>
        </w:rPr>
      </w:pPr>
      <w:r w:rsidRPr="00145FF9">
        <w:rPr>
          <w:rFonts w:ascii="Arial" w:hAnsi="Arial" w:cs="Arial"/>
          <w:sz w:val="28"/>
          <w:szCs w:val="28"/>
        </w:rPr>
        <w:t>C) aconseja disfrutar de la vida placentera y la comodidad social.</w:t>
      </w:r>
    </w:p>
    <w:p w14:paraId="4DED8575" w14:textId="77777777" w:rsidR="007C4EB2" w:rsidRDefault="007C4EB2" w:rsidP="007C4EB2">
      <w:pPr>
        <w:tabs>
          <w:tab w:val="left" w:pos="1785"/>
        </w:tabs>
      </w:pPr>
    </w:p>
    <w:p w14:paraId="2C25C4E1" w14:textId="77777777" w:rsidR="007C4EB2" w:rsidRDefault="007C4EB2" w:rsidP="007C4EB2">
      <w:pPr>
        <w:tabs>
          <w:tab w:val="left" w:pos="1785"/>
        </w:tabs>
      </w:pPr>
    </w:p>
    <w:p w14:paraId="3FFEAA61" w14:textId="77777777" w:rsidR="007C4EB2" w:rsidRDefault="007C4EB2" w:rsidP="007C4EB2">
      <w:pPr>
        <w:tabs>
          <w:tab w:val="left" w:pos="1785"/>
        </w:tabs>
      </w:pPr>
    </w:p>
    <w:p w14:paraId="27DB1F62" w14:textId="77777777" w:rsidR="007C4EB2" w:rsidRDefault="007C4EB2" w:rsidP="007C4EB2">
      <w:pPr>
        <w:tabs>
          <w:tab w:val="left" w:pos="1785"/>
        </w:tabs>
      </w:pPr>
    </w:p>
    <w:p w14:paraId="1C4FCBC5" w14:textId="77777777" w:rsidR="007C4EB2" w:rsidRDefault="007C4EB2" w:rsidP="007C4EB2">
      <w:pPr>
        <w:tabs>
          <w:tab w:val="left" w:pos="1785"/>
        </w:tabs>
      </w:pPr>
    </w:p>
    <w:tbl>
      <w:tblPr>
        <w:tblStyle w:val="Tablaconcuadrcula"/>
        <w:tblpPr w:leftFromText="141" w:rightFromText="141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1097"/>
        <w:gridCol w:w="1098"/>
        <w:gridCol w:w="1097"/>
        <w:gridCol w:w="1098"/>
        <w:gridCol w:w="1098"/>
        <w:gridCol w:w="1099"/>
        <w:gridCol w:w="1098"/>
        <w:gridCol w:w="1098"/>
        <w:gridCol w:w="1099"/>
        <w:gridCol w:w="1100"/>
      </w:tblGrid>
      <w:tr w:rsidR="007C4EB2" w14:paraId="2DC05A1E" w14:textId="77777777" w:rsidTr="00A70FFB">
        <w:tc>
          <w:tcPr>
            <w:tcW w:w="1109" w:type="dxa"/>
          </w:tcPr>
          <w:p w14:paraId="3C48FDE3" w14:textId="77777777" w:rsidR="007C4EB2" w:rsidRDefault="007C4EB2" w:rsidP="00A70FFB">
            <w:pPr>
              <w:tabs>
                <w:tab w:val="left" w:pos="1785"/>
              </w:tabs>
            </w:pPr>
            <w:r>
              <w:t>1</w:t>
            </w:r>
          </w:p>
        </w:tc>
        <w:tc>
          <w:tcPr>
            <w:tcW w:w="1109" w:type="dxa"/>
          </w:tcPr>
          <w:p w14:paraId="5740C594" w14:textId="77777777" w:rsidR="007C4EB2" w:rsidRDefault="007C4EB2" w:rsidP="00A70FFB">
            <w:pPr>
              <w:tabs>
                <w:tab w:val="left" w:pos="1785"/>
              </w:tabs>
            </w:pPr>
            <w:r>
              <w:t>2</w:t>
            </w:r>
          </w:p>
        </w:tc>
        <w:tc>
          <w:tcPr>
            <w:tcW w:w="1109" w:type="dxa"/>
          </w:tcPr>
          <w:p w14:paraId="6AE8AFFB" w14:textId="77777777" w:rsidR="007C4EB2" w:rsidRDefault="007C4EB2" w:rsidP="00A70FFB">
            <w:pPr>
              <w:tabs>
                <w:tab w:val="left" w:pos="1785"/>
              </w:tabs>
            </w:pPr>
            <w:r>
              <w:t>3</w:t>
            </w:r>
          </w:p>
        </w:tc>
        <w:tc>
          <w:tcPr>
            <w:tcW w:w="1109" w:type="dxa"/>
          </w:tcPr>
          <w:p w14:paraId="7BB41BA1" w14:textId="77777777" w:rsidR="007C4EB2" w:rsidRDefault="007C4EB2" w:rsidP="00A70FFB">
            <w:pPr>
              <w:tabs>
                <w:tab w:val="left" w:pos="1785"/>
              </w:tabs>
            </w:pPr>
            <w:r>
              <w:t>4</w:t>
            </w:r>
          </w:p>
        </w:tc>
        <w:tc>
          <w:tcPr>
            <w:tcW w:w="1110" w:type="dxa"/>
          </w:tcPr>
          <w:p w14:paraId="4794DB9C" w14:textId="77777777" w:rsidR="007C4EB2" w:rsidRDefault="007C4EB2" w:rsidP="00A70FFB">
            <w:pPr>
              <w:tabs>
                <w:tab w:val="left" w:pos="1785"/>
              </w:tabs>
            </w:pPr>
            <w:r>
              <w:t>5</w:t>
            </w:r>
          </w:p>
        </w:tc>
        <w:tc>
          <w:tcPr>
            <w:tcW w:w="1110" w:type="dxa"/>
          </w:tcPr>
          <w:p w14:paraId="34B9CDB5" w14:textId="77777777" w:rsidR="007C4EB2" w:rsidRDefault="007C4EB2" w:rsidP="00A70FFB">
            <w:pPr>
              <w:tabs>
                <w:tab w:val="left" w:pos="1785"/>
              </w:tabs>
            </w:pPr>
            <w:r>
              <w:t>6</w:t>
            </w:r>
          </w:p>
        </w:tc>
        <w:tc>
          <w:tcPr>
            <w:tcW w:w="1110" w:type="dxa"/>
          </w:tcPr>
          <w:p w14:paraId="57157105" w14:textId="77777777" w:rsidR="007C4EB2" w:rsidRDefault="007C4EB2" w:rsidP="00A70FFB">
            <w:pPr>
              <w:tabs>
                <w:tab w:val="left" w:pos="1785"/>
              </w:tabs>
            </w:pPr>
            <w:r>
              <w:t>7</w:t>
            </w:r>
          </w:p>
        </w:tc>
        <w:tc>
          <w:tcPr>
            <w:tcW w:w="1110" w:type="dxa"/>
          </w:tcPr>
          <w:p w14:paraId="6C9DA59B" w14:textId="77777777" w:rsidR="007C4EB2" w:rsidRDefault="007C4EB2" w:rsidP="00A70FFB">
            <w:pPr>
              <w:tabs>
                <w:tab w:val="left" w:pos="1785"/>
              </w:tabs>
            </w:pPr>
            <w:r>
              <w:t>8</w:t>
            </w:r>
          </w:p>
        </w:tc>
        <w:tc>
          <w:tcPr>
            <w:tcW w:w="1110" w:type="dxa"/>
          </w:tcPr>
          <w:p w14:paraId="76E70E83" w14:textId="77777777" w:rsidR="007C4EB2" w:rsidRDefault="007C4EB2" w:rsidP="00A70FFB">
            <w:pPr>
              <w:tabs>
                <w:tab w:val="left" w:pos="1785"/>
              </w:tabs>
            </w:pPr>
            <w:r>
              <w:t>9</w:t>
            </w:r>
          </w:p>
        </w:tc>
        <w:tc>
          <w:tcPr>
            <w:tcW w:w="1110" w:type="dxa"/>
          </w:tcPr>
          <w:p w14:paraId="1924A450" w14:textId="77777777" w:rsidR="007C4EB2" w:rsidRDefault="007C4EB2" w:rsidP="00A70FFB">
            <w:pPr>
              <w:tabs>
                <w:tab w:val="left" w:pos="1785"/>
              </w:tabs>
            </w:pPr>
            <w:r>
              <w:t>10</w:t>
            </w:r>
          </w:p>
        </w:tc>
      </w:tr>
      <w:tr w:rsidR="007C4EB2" w14:paraId="00EAAC0B" w14:textId="77777777" w:rsidTr="00A70FFB">
        <w:tc>
          <w:tcPr>
            <w:tcW w:w="1109" w:type="dxa"/>
          </w:tcPr>
          <w:p w14:paraId="474E0E8F" w14:textId="77777777" w:rsidR="007C4EB2" w:rsidRDefault="007C4EB2" w:rsidP="00A70FFB">
            <w:pPr>
              <w:tabs>
                <w:tab w:val="left" w:pos="1785"/>
              </w:tabs>
            </w:pPr>
            <w:r>
              <w:t>C</w:t>
            </w:r>
          </w:p>
        </w:tc>
        <w:tc>
          <w:tcPr>
            <w:tcW w:w="1109" w:type="dxa"/>
          </w:tcPr>
          <w:p w14:paraId="18915FBD" w14:textId="77777777" w:rsidR="007C4EB2" w:rsidRDefault="007C4EB2" w:rsidP="00A70FFB">
            <w:pPr>
              <w:tabs>
                <w:tab w:val="left" w:pos="1785"/>
              </w:tabs>
            </w:pPr>
            <w:r>
              <w:t>A</w:t>
            </w:r>
          </w:p>
        </w:tc>
        <w:tc>
          <w:tcPr>
            <w:tcW w:w="1109" w:type="dxa"/>
          </w:tcPr>
          <w:p w14:paraId="1C129CB2" w14:textId="77777777" w:rsidR="007C4EB2" w:rsidRDefault="007C4EB2" w:rsidP="00A70FFB">
            <w:pPr>
              <w:tabs>
                <w:tab w:val="left" w:pos="1785"/>
              </w:tabs>
            </w:pPr>
            <w:r>
              <w:t>B</w:t>
            </w:r>
          </w:p>
        </w:tc>
        <w:tc>
          <w:tcPr>
            <w:tcW w:w="1109" w:type="dxa"/>
          </w:tcPr>
          <w:p w14:paraId="111213A3" w14:textId="77777777" w:rsidR="007C4EB2" w:rsidRDefault="007C4EB2" w:rsidP="00A70FFB">
            <w:pPr>
              <w:tabs>
                <w:tab w:val="left" w:pos="1785"/>
              </w:tabs>
            </w:pPr>
            <w:r>
              <w:t>A</w:t>
            </w:r>
          </w:p>
        </w:tc>
        <w:tc>
          <w:tcPr>
            <w:tcW w:w="1110" w:type="dxa"/>
          </w:tcPr>
          <w:p w14:paraId="7D8805D0" w14:textId="77777777" w:rsidR="007C4EB2" w:rsidRDefault="007C4EB2" w:rsidP="00A70FFB">
            <w:pPr>
              <w:tabs>
                <w:tab w:val="left" w:pos="1785"/>
              </w:tabs>
            </w:pPr>
            <w:r>
              <w:t>C</w:t>
            </w:r>
          </w:p>
        </w:tc>
        <w:tc>
          <w:tcPr>
            <w:tcW w:w="1110" w:type="dxa"/>
          </w:tcPr>
          <w:p w14:paraId="66540634" w14:textId="77777777" w:rsidR="007C4EB2" w:rsidRDefault="007C4EB2" w:rsidP="00A70FFB">
            <w:pPr>
              <w:tabs>
                <w:tab w:val="left" w:pos="1785"/>
              </w:tabs>
            </w:pPr>
            <w:r>
              <w:t>A</w:t>
            </w:r>
          </w:p>
        </w:tc>
        <w:tc>
          <w:tcPr>
            <w:tcW w:w="1110" w:type="dxa"/>
          </w:tcPr>
          <w:p w14:paraId="407EECA8" w14:textId="77777777" w:rsidR="007C4EB2" w:rsidRDefault="007C4EB2" w:rsidP="00A70FFB">
            <w:pPr>
              <w:tabs>
                <w:tab w:val="left" w:pos="1785"/>
              </w:tabs>
            </w:pPr>
            <w:r>
              <w:t>c</w:t>
            </w:r>
          </w:p>
        </w:tc>
        <w:tc>
          <w:tcPr>
            <w:tcW w:w="1110" w:type="dxa"/>
          </w:tcPr>
          <w:p w14:paraId="6049B4DB" w14:textId="77777777" w:rsidR="007C4EB2" w:rsidRDefault="007C4EB2" w:rsidP="00A70FFB">
            <w:pPr>
              <w:tabs>
                <w:tab w:val="left" w:pos="1785"/>
              </w:tabs>
            </w:pPr>
            <w:r>
              <w:t>c</w:t>
            </w:r>
          </w:p>
        </w:tc>
        <w:tc>
          <w:tcPr>
            <w:tcW w:w="1110" w:type="dxa"/>
          </w:tcPr>
          <w:p w14:paraId="06AC2EDF" w14:textId="77777777" w:rsidR="007C4EB2" w:rsidRDefault="007C4EB2" w:rsidP="00A70FFB">
            <w:pPr>
              <w:tabs>
                <w:tab w:val="left" w:pos="1785"/>
              </w:tabs>
            </w:pPr>
            <w:r>
              <w:t>A</w:t>
            </w:r>
          </w:p>
        </w:tc>
        <w:tc>
          <w:tcPr>
            <w:tcW w:w="1110" w:type="dxa"/>
          </w:tcPr>
          <w:p w14:paraId="168ED76A" w14:textId="77777777" w:rsidR="007C4EB2" w:rsidRDefault="007C4EB2" w:rsidP="00A70FFB">
            <w:pPr>
              <w:tabs>
                <w:tab w:val="left" w:pos="1785"/>
              </w:tabs>
            </w:pPr>
            <w:r>
              <w:t>A</w:t>
            </w:r>
          </w:p>
        </w:tc>
      </w:tr>
    </w:tbl>
    <w:p w14:paraId="45D6CDC1" w14:textId="77777777" w:rsidR="007C4EB2" w:rsidRDefault="007C4EB2" w:rsidP="007C4EB2">
      <w:pPr>
        <w:tabs>
          <w:tab w:val="left" w:pos="1785"/>
        </w:tabs>
      </w:pPr>
    </w:p>
    <w:p w14:paraId="5CA041F3" w14:textId="77777777" w:rsidR="007C4EB2" w:rsidRPr="00FB75E6" w:rsidRDefault="007C4EB2" w:rsidP="007C4EB2">
      <w:pPr>
        <w:tabs>
          <w:tab w:val="left" w:pos="1785"/>
        </w:tabs>
      </w:pPr>
    </w:p>
    <w:p w14:paraId="09490785" w14:textId="77777777" w:rsidR="007154B8" w:rsidRPr="007154B8" w:rsidRDefault="007154B8" w:rsidP="00485E98">
      <w:pPr>
        <w:jc w:val="center"/>
        <w:rPr>
          <w:rFonts w:ascii="Book Antiqua" w:hAnsi="Book Antiqua"/>
          <w:b/>
          <w:sz w:val="40"/>
          <w:szCs w:val="40"/>
          <w:lang w:val="es-ES"/>
        </w:rPr>
      </w:pPr>
    </w:p>
    <w:sectPr w:rsidR="007154B8" w:rsidRPr="007154B8" w:rsidSect="00FB4B4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8BD6C" w14:textId="77777777" w:rsidR="003F5497" w:rsidRPr="00752D17" w:rsidRDefault="003F5497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56C61FC0" w14:textId="77777777" w:rsidR="003F5497" w:rsidRPr="00752D17" w:rsidRDefault="003F5497" w:rsidP="006526DF">
      <w:pPr>
        <w:spacing w:after="0" w:line="240" w:lineRule="auto"/>
      </w:pPr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66118" w14:textId="77777777" w:rsidR="00B61337" w:rsidRDefault="00B613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47412243"/>
  <w:p w14:paraId="3A584441" w14:textId="5B1DF37F" w:rsidR="00A24F65" w:rsidRDefault="00A24F65" w:rsidP="00A24F65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rFonts w:ascii="HendersonSansW00-BasicLight" w:hAnsi="HendersonSansW00-BasicLight" w:cstheme="minorHAnsi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A05AA1" wp14:editId="02C20619">
              <wp:simplePos x="0" y="0"/>
              <wp:positionH relativeFrom="column">
                <wp:posOffset>1680210</wp:posOffset>
              </wp:positionH>
              <wp:positionV relativeFrom="paragraph">
                <wp:posOffset>125095</wp:posOffset>
              </wp:positionV>
              <wp:extent cx="3676650" cy="31750"/>
              <wp:effectExtent l="0" t="0" r="19050" b="25400"/>
              <wp:wrapNone/>
              <wp:docPr id="60031638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76650" cy="31750"/>
                      </a:xfrm>
                      <a:prstGeom prst="line">
                        <a:avLst/>
                      </a:prstGeom>
                      <a:ln>
                        <a:solidFill>
                          <a:srgbClr val="1929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77C33" id="Conector recto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pt,9.85pt" to="421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" strokecolor="#192952" strokeweight=".5pt">
              <v:stroke joinstyle="miter"/>
            </v:line>
          </w:pict>
        </mc:Fallback>
      </mc:AlternateContent>
    </w:r>
    <w:r w:rsidR="00C9320D">
      <w:rPr>
        <w:rFonts w:ascii="HendersonSansW00-BasicLight" w:hAnsi="HendersonSansW00-BasicLight" w:cstheme="minorHAnsi"/>
        <w:sz w:val="18"/>
        <w:szCs w:val="18"/>
      </w:rPr>
      <w:t xml:space="preserve">           </w:t>
    </w:r>
  </w:p>
  <w:bookmarkEnd w:id="0"/>
  <w:p w14:paraId="55148B20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Quepos</w:t>
    </w:r>
    <w:r w:rsidRPr="004A4E51">
      <w:rPr>
        <w:noProof/>
        <w:sz w:val="16"/>
        <w:szCs w:val="16"/>
      </w:rPr>
      <w:drawing>
        <wp:anchor distT="0" distB="0" distL="114300" distR="114300" simplePos="0" relativeHeight="251682816" behindDoc="1" locked="0" layoutInCell="1" allowOverlap="1" wp14:anchorId="3B91D876" wp14:editId="6529F53E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324147677" name="Imagen 324147677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1">
      <w:rPr>
        <w:rFonts w:ascii="Verdana" w:hAnsi="Verdana" w:cstheme="minorHAnsi"/>
        <w:sz w:val="16"/>
        <w:szCs w:val="16"/>
      </w:rPr>
      <w:t>, El INVU; Calle Manuel Antonio. Edificio Manuel Antonio Estates</w:t>
    </w:r>
  </w:p>
  <w:p w14:paraId="102A1CD3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Teléfono: 2777-9000</w:t>
    </w:r>
    <w:r>
      <w:rPr>
        <w:rFonts w:ascii="Verdana" w:hAnsi="Verdana" w:cstheme="minorHAnsi"/>
        <w:sz w:val="16"/>
        <w:szCs w:val="16"/>
      </w:rPr>
      <w:t>, Ext. 230</w:t>
    </w:r>
    <w:r w:rsidRPr="004A4E51">
      <w:rPr>
        <w:rFonts w:ascii="Verdana" w:hAnsi="Verdana" w:cstheme="minorHAnsi"/>
        <w:sz w:val="16"/>
        <w:szCs w:val="16"/>
      </w:rPr>
      <w:t xml:space="preserve"> / Correo electrónico DRE.Aguirre@mep.go.cr</w:t>
    </w:r>
  </w:p>
  <w:p w14:paraId="3AA08818" w14:textId="77777777" w:rsidR="002A59E8" w:rsidRPr="004A4E51" w:rsidRDefault="002A59E8" w:rsidP="002A59E8">
    <w:pPr>
      <w:pStyle w:val="Piedepgina"/>
      <w:jc w:val="center"/>
      <w:rPr>
        <w:rFonts w:ascii="Arial" w:hAnsi="Arial" w:cs="Arial"/>
        <w:color w:val="0563C1" w:themeColor="hyperlink"/>
        <w:sz w:val="18"/>
        <w:szCs w:val="18"/>
        <w:u w:val="single"/>
      </w:rPr>
    </w:pPr>
    <w:r w:rsidRPr="004A4E51">
      <w:rPr>
        <w:rFonts w:ascii="Verdana" w:hAnsi="Verdana" w:cstheme="minorHAnsi"/>
        <w:sz w:val="16"/>
        <w:szCs w:val="16"/>
      </w:rPr>
      <w:t>www.dreaguirre.mep.go.cr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05613" w14:textId="77777777" w:rsidR="00B61337" w:rsidRDefault="00B613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81668" w14:textId="77777777" w:rsidR="003F5497" w:rsidRPr="00752D17" w:rsidRDefault="003F5497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4E26A01E" w14:textId="77777777" w:rsidR="003F5497" w:rsidRPr="00752D17" w:rsidRDefault="003F5497" w:rsidP="006526DF">
      <w:pPr>
        <w:spacing w:after="0" w:line="240" w:lineRule="auto"/>
      </w:pPr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1F22A" w14:textId="77777777" w:rsidR="00B61337" w:rsidRDefault="00B613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352EA" w14:textId="025D9F14" w:rsidR="00C95564" w:rsidRPr="00752D17" w:rsidRDefault="00C91856" w:rsidP="00EF03AE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30B928E" wp14:editId="3A6C7681">
          <wp:simplePos x="0" y="0"/>
          <wp:positionH relativeFrom="column">
            <wp:posOffset>-435610</wp:posOffset>
          </wp:positionH>
          <wp:positionV relativeFrom="page">
            <wp:posOffset>-162560</wp:posOffset>
          </wp:positionV>
          <wp:extent cx="7750175" cy="10029825"/>
          <wp:effectExtent l="0" t="0" r="3175" b="0"/>
          <wp:wrapNone/>
          <wp:docPr id="361177670" name="Imagen 361177670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032597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175" cy="1002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C75" w:rsidRPr="00752D17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AEBA585" wp14:editId="35622F2F">
              <wp:simplePos x="0" y="0"/>
              <wp:positionH relativeFrom="page">
                <wp:posOffset>4571365</wp:posOffset>
              </wp:positionH>
              <wp:positionV relativeFrom="paragraph">
                <wp:posOffset>-325755</wp:posOffset>
              </wp:positionV>
              <wp:extent cx="3019425" cy="723900"/>
              <wp:effectExtent l="0" t="0" r="0" b="0"/>
              <wp:wrapNone/>
              <wp:docPr id="94082526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C513FF" w14:textId="414414DE" w:rsidR="007352A4" w:rsidRPr="00341827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b/>
                              <w:bCs/>
                              <w:color w:val="192952"/>
                              <w:sz w:val="18"/>
                              <w:szCs w:val="18"/>
                            </w:rPr>
                            <w:t>Dirección Regional de Educación Aguirre</w:t>
                          </w:r>
                        </w:p>
                        <w:p w14:paraId="37A1DB88" w14:textId="6A0BBF2B" w:rsidR="005A1875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Departamento de Asesoría Pedagógica</w:t>
                          </w:r>
                        </w:p>
                        <w:p w14:paraId="6598156A" w14:textId="4379EABF" w:rsidR="00C91856" w:rsidRPr="00341827" w:rsidRDefault="00C91856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 xml:space="preserve">Asesoría Regional de </w:t>
                          </w:r>
                          <w:proofErr w:type="gramStart"/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Español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BA585" id="Rectángulo 3" o:spid="_x0000_s1027" style="position:absolute;margin-left:359.95pt;margin-top:-25.65pt;width:237.75pt;height:5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" filled="f" stroked="f" strokeweight="1pt">
              <v:textbox>
                <w:txbxContent>
                  <w:p w14:paraId="0BC513FF" w14:textId="414414DE" w:rsidR="007352A4" w:rsidRPr="00341827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b/>
                        <w:bCs/>
                        <w:color w:val="192952"/>
                        <w:sz w:val="18"/>
                        <w:szCs w:val="18"/>
                      </w:rPr>
                      <w:t>Dirección Regional de Educación Aguirre</w:t>
                    </w:r>
                  </w:p>
                  <w:p w14:paraId="37A1DB88" w14:textId="6A0BBF2B" w:rsidR="005A1875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Departamento de Asesoría Pedagógica</w:t>
                    </w:r>
                  </w:p>
                  <w:p w14:paraId="6598156A" w14:textId="4379EABF" w:rsidR="00C91856" w:rsidRPr="00341827" w:rsidRDefault="00C91856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 xml:space="preserve">Asesoría Regional de </w:t>
                    </w:r>
                    <w:proofErr w:type="gramStart"/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Español</w:t>
                    </w:r>
                    <w:proofErr w:type="gramEnd"/>
                  </w:p>
                </w:txbxContent>
              </v:textbox>
              <w10:wrap anchorx="page"/>
            </v:rect>
          </w:pict>
        </mc:Fallback>
      </mc:AlternateContent>
    </w:r>
    <w:r w:rsidR="00C95564">
      <w:tab/>
    </w:r>
  </w:p>
  <w:p w14:paraId="43AC0611" w14:textId="61168862" w:rsidR="00057B1F" w:rsidRPr="00752D17" w:rsidRDefault="0046028A" w:rsidP="003122EE">
    <w:pPr>
      <w:pStyle w:val="Encabezado"/>
      <w:tabs>
        <w:tab w:val="clear" w:pos="4419"/>
        <w:tab w:val="clear" w:pos="8838"/>
        <w:tab w:val="left" w:pos="3590"/>
      </w:tabs>
    </w:pPr>
    <w:r>
      <w:rPr>
        <w:noProof/>
      </w:rPr>
      <w:drawing>
        <wp:anchor distT="0" distB="0" distL="114300" distR="114300" simplePos="0" relativeHeight="251684864" behindDoc="0" locked="0" layoutInCell="1" allowOverlap="0" wp14:anchorId="3043E67D" wp14:editId="3C027845">
          <wp:simplePos x="0" y="0"/>
          <wp:positionH relativeFrom="margin">
            <wp:posOffset>-434975</wp:posOffset>
          </wp:positionH>
          <wp:positionV relativeFrom="paragraph">
            <wp:posOffset>233045</wp:posOffset>
          </wp:positionV>
          <wp:extent cx="7103745" cy="45085"/>
          <wp:effectExtent l="0" t="0" r="1905" b="0"/>
          <wp:wrapSquare wrapText="bothSides"/>
          <wp:docPr id="2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0374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56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C056F" w14:textId="77777777" w:rsidR="00B61337" w:rsidRDefault="00B613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BF842F"/>
    <w:multiLevelType w:val="hybridMultilevel"/>
    <w:tmpl w:val="8744CFB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9EE65"/>
    <w:multiLevelType w:val="hybridMultilevel"/>
    <w:tmpl w:val="1A38630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60FC44"/>
    <w:multiLevelType w:val="hybridMultilevel"/>
    <w:tmpl w:val="E72ADCE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14B1CD"/>
    <w:multiLevelType w:val="hybridMultilevel"/>
    <w:tmpl w:val="11F8821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6E09FF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70F15"/>
    <w:multiLevelType w:val="multilevel"/>
    <w:tmpl w:val="B5EE1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03B89"/>
    <w:multiLevelType w:val="hybridMultilevel"/>
    <w:tmpl w:val="2FD692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531D2"/>
    <w:multiLevelType w:val="hybridMultilevel"/>
    <w:tmpl w:val="C5DC7AB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8BC15D"/>
    <w:multiLevelType w:val="hybridMultilevel"/>
    <w:tmpl w:val="6154AF1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B05B4"/>
    <w:multiLevelType w:val="hybridMultilevel"/>
    <w:tmpl w:val="A49205A2"/>
    <w:lvl w:ilvl="0" w:tplc="BCB63982">
      <w:start w:val="1"/>
      <w:numFmt w:val="upperLetter"/>
      <w:lvlText w:val="%1)"/>
      <w:lvlJc w:val="left"/>
      <w:pPr>
        <w:ind w:left="957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C03452E"/>
    <w:multiLevelType w:val="hybridMultilevel"/>
    <w:tmpl w:val="909656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E0568"/>
    <w:multiLevelType w:val="hybridMultilevel"/>
    <w:tmpl w:val="E9865ED6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C24A3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07F1C"/>
    <w:multiLevelType w:val="multilevel"/>
    <w:tmpl w:val="5232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E478B"/>
    <w:multiLevelType w:val="hybridMultilevel"/>
    <w:tmpl w:val="31EECDFA"/>
    <w:lvl w:ilvl="0" w:tplc="B096FB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B05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92634"/>
    <w:multiLevelType w:val="hybridMultilevel"/>
    <w:tmpl w:val="51AE0AFC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F1FA"/>
    <w:multiLevelType w:val="hybridMultilevel"/>
    <w:tmpl w:val="7AD8510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69E60EB"/>
    <w:multiLevelType w:val="hybridMultilevel"/>
    <w:tmpl w:val="859F711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1000B99"/>
    <w:multiLevelType w:val="multilevel"/>
    <w:tmpl w:val="50949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711CB"/>
    <w:multiLevelType w:val="hybridMultilevel"/>
    <w:tmpl w:val="D8A0A82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40B5174"/>
    <w:multiLevelType w:val="hybridMultilevel"/>
    <w:tmpl w:val="5590CD1A"/>
    <w:lvl w:ilvl="0" w:tplc="F90CF4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140A000F">
      <w:start w:val="1"/>
      <w:numFmt w:val="decimal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93EA5CD"/>
    <w:multiLevelType w:val="hybridMultilevel"/>
    <w:tmpl w:val="1B14F9C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BA032D8"/>
    <w:multiLevelType w:val="hybridMultilevel"/>
    <w:tmpl w:val="E708C6E6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A7BDA"/>
    <w:multiLevelType w:val="hybridMultilevel"/>
    <w:tmpl w:val="04B4C076"/>
    <w:lvl w:ilvl="0" w:tplc="448656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70AD47" w:themeColor="accent6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B4AA9"/>
    <w:multiLevelType w:val="multilevel"/>
    <w:tmpl w:val="026ADB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8C0520"/>
    <w:multiLevelType w:val="hybridMultilevel"/>
    <w:tmpl w:val="8778A7CA"/>
    <w:lvl w:ilvl="0" w:tplc="97BA61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0907863">
    <w:abstractNumId w:val="9"/>
  </w:num>
  <w:num w:numId="2" w16cid:durableId="1368488123">
    <w:abstractNumId w:val="21"/>
  </w:num>
  <w:num w:numId="3" w16cid:durableId="1610814642">
    <w:abstractNumId w:val="16"/>
  </w:num>
  <w:num w:numId="4" w16cid:durableId="1124231381">
    <w:abstractNumId w:val="12"/>
  </w:num>
  <w:num w:numId="5" w16cid:durableId="452678238">
    <w:abstractNumId w:val="26"/>
  </w:num>
  <w:num w:numId="6" w16cid:durableId="692533149">
    <w:abstractNumId w:val="14"/>
  </w:num>
  <w:num w:numId="7" w16cid:durableId="955986871">
    <w:abstractNumId w:val="5"/>
  </w:num>
  <w:num w:numId="8" w16cid:durableId="104927507">
    <w:abstractNumId w:val="25"/>
  </w:num>
  <w:num w:numId="9" w16cid:durableId="679745168">
    <w:abstractNumId w:val="19"/>
  </w:num>
  <w:num w:numId="10" w16cid:durableId="1578173161">
    <w:abstractNumId w:val="11"/>
  </w:num>
  <w:num w:numId="11" w16cid:durableId="1626429490">
    <w:abstractNumId w:val="24"/>
  </w:num>
  <w:num w:numId="12" w16cid:durableId="300380350">
    <w:abstractNumId w:val="13"/>
  </w:num>
  <w:num w:numId="13" w16cid:durableId="392699631">
    <w:abstractNumId w:val="6"/>
  </w:num>
  <w:num w:numId="14" w16cid:durableId="1500851252">
    <w:abstractNumId w:val="15"/>
  </w:num>
  <w:num w:numId="15" w16cid:durableId="757018976">
    <w:abstractNumId w:val="4"/>
  </w:num>
  <w:num w:numId="16" w16cid:durableId="2140756136">
    <w:abstractNumId w:val="20"/>
  </w:num>
  <w:num w:numId="17" w16cid:durableId="352075015">
    <w:abstractNumId w:val="23"/>
  </w:num>
  <w:num w:numId="18" w16cid:durableId="328405945">
    <w:abstractNumId w:val="17"/>
  </w:num>
  <w:num w:numId="19" w16cid:durableId="2090996953">
    <w:abstractNumId w:val="3"/>
  </w:num>
  <w:num w:numId="20" w16cid:durableId="1940679767">
    <w:abstractNumId w:val="0"/>
  </w:num>
  <w:num w:numId="21" w16cid:durableId="848450591">
    <w:abstractNumId w:val="18"/>
  </w:num>
  <w:num w:numId="22" w16cid:durableId="1439525705">
    <w:abstractNumId w:val="7"/>
  </w:num>
  <w:num w:numId="23" w16cid:durableId="88743954">
    <w:abstractNumId w:val="22"/>
  </w:num>
  <w:num w:numId="24" w16cid:durableId="255287468">
    <w:abstractNumId w:val="1"/>
  </w:num>
  <w:num w:numId="25" w16cid:durableId="1657764449">
    <w:abstractNumId w:val="8"/>
  </w:num>
  <w:num w:numId="26" w16cid:durableId="1316109533">
    <w:abstractNumId w:val="2"/>
  </w:num>
  <w:num w:numId="27" w16cid:durableId="1926374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3DBE"/>
    <w:rsid w:val="000111EB"/>
    <w:rsid w:val="000117F0"/>
    <w:rsid w:val="00015004"/>
    <w:rsid w:val="000206A3"/>
    <w:rsid w:val="00020A99"/>
    <w:rsid w:val="00033180"/>
    <w:rsid w:val="00034C2E"/>
    <w:rsid w:val="0004029C"/>
    <w:rsid w:val="00040405"/>
    <w:rsid w:val="00057B1F"/>
    <w:rsid w:val="00066FF4"/>
    <w:rsid w:val="0007779E"/>
    <w:rsid w:val="00081A30"/>
    <w:rsid w:val="0008778C"/>
    <w:rsid w:val="0009053D"/>
    <w:rsid w:val="00095038"/>
    <w:rsid w:val="00097A21"/>
    <w:rsid w:val="000A4457"/>
    <w:rsid w:val="000A734E"/>
    <w:rsid w:val="000B2CBD"/>
    <w:rsid w:val="000C2C5C"/>
    <w:rsid w:val="000C338C"/>
    <w:rsid w:val="000D1120"/>
    <w:rsid w:val="000D4F40"/>
    <w:rsid w:val="000D755C"/>
    <w:rsid w:val="000F04C2"/>
    <w:rsid w:val="000F15D3"/>
    <w:rsid w:val="000F1D79"/>
    <w:rsid w:val="000F2665"/>
    <w:rsid w:val="000F4B67"/>
    <w:rsid w:val="000F78D5"/>
    <w:rsid w:val="001000CC"/>
    <w:rsid w:val="001038F8"/>
    <w:rsid w:val="0010508A"/>
    <w:rsid w:val="00106285"/>
    <w:rsid w:val="00106B3A"/>
    <w:rsid w:val="00114A6D"/>
    <w:rsid w:val="00121551"/>
    <w:rsid w:val="001232AD"/>
    <w:rsid w:val="00126CAA"/>
    <w:rsid w:val="00131446"/>
    <w:rsid w:val="00133CC3"/>
    <w:rsid w:val="00136B2F"/>
    <w:rsid w:val="00152DC9"/>
    <w:rsid w:val="0015404B"/>
    <w:rsid w:val="00166534"/>
    <w:rsid w:val="00175A7A"/>
    <w:rsid w:val="001824A5"/>
    <w:rsid w:val="00183521"/>
    <w:rsid w:val="001905E4"/>
    <w:rsid w:val="00190C44"/>
    <w:rsid w:val="001919CB"/>
    <w:rsid w:val="00192708"/>
    <w:rsid w:val="00192FED"/>
    <w:rsid w:val="00193226"/>
    <w:rsid w:val="0019737D"/>
    <w:rsid w:val="00197451"/>
    <w:rsid w:val="001A2EF1"/>
    <w:rsid w:val="001A66E3"/>
    <w:rsid w:val="001A7733"/>
    <w:rsid w:val="001B13E3"/>
    <w:rsid w:val="001B2947"/>
    <w:rsid w:val="001C18FA"/>
    <w:rsid w:val="001C3CEA"/>
    <w:rsid w:val="001D044A"/>
    <w:rsid w:val="001E70EE"/>
    <w:rsid w:val="001F2455"/>
    <w:rsid w:val="001F29AC"/>
    <w:rsid w:val="0020602E"/>
    <w:rsid w:val="00207B27"/>
    <w:rsid w:val="00214E34"/>
    <w:rsid w:val="00215ACC"/>
    <w:rsid w:val="00223A66"/>
    <w:rsid w:val="002302DE"/>
    <w:rsid w:val="00231CA5"/>
    <w:rsid w:val="00235EB4"/>
    <w:rsid w:val="00247289"/>
    <w:rsid w:val="00254595"/>
    <w:rsid w:val="00264781"/>
    <w:rsid w:val="00264C9D"/>
    <w:rsid w:val="0027243B"/>
    <w:rsid w:val="00282721"/>
    <w:rsid w:val="002921EB"/>
    <w:rsid w:val="002933CE"/>
    <w:rsid w:val="00294787"/>
    <w:rsid w:val="00297B5D"/>
    <w:rsid w:val="002A12C9"/>
    <w:rsid w:val="002A1550"/>
    <w:rsid w:val="002A59E8"/>
    <w:rsid w:val="002B17F3"/>
    <w:rsid w:val="002B64AC"/>
    <w:rsid w:val="002B7B44"/>
    <w:rsid w:val="002D31B6"/>
    <w:rsid w:val="002D374F"/>
    <w:rsid w:val="002D4B23"/>
    <w:rsid w:val="002D5742"/>
    <w:rsid w:val="002D67CD"/>
    <w:rsid w:val="002E2FBB"/>
    <w:rsid w:val="002F0132"/>
    <w:rsid w:val="002F4228"/>
    <w:rsid w:val="002F44A7"/>
    <w:rsid w:val="002F4EC1"/>
    <w:rsid w:val="002F6538"/>
    <w:rsid w:val="003002D4"/>
    <w:rsid w:val="00300540"/>
    <w:rsid w:val="00302D76"/>
    <w:rsid w:val="00305981"/>
    <w:rsid w:val="00307888"/>
    <w:rsid w:val="003122EE"/>
    <w:rsid w:val="00312982"/>
    <w:rsid w:val="00314AAF"/>
    <w:rsid w:val="00321D76"/>
    <w:rsid w:val="003259A1"/>
    <w:rsid w:val="0032609C"/>
    <w:rsid w:val="0033736A"/>
    <w:rsid w:val="00341827"/>
    <w:rsid w:val="003457AD"/>
    <w:rsid w:val="00346497"/>
    <w:rsid w:val="00346A9A"/>
    <w:rsid w:val="00346AD5"/>
    <w:rsid w:val="003561FD"/>
    <w:rsid w:val="00357CF4"/>
    <w:rsid w:val="00360211"/>
    <w:rsid w:val="003605AE"/>
    <w:rsid w:val="00370439"/>
    <w:rsid w:val="00372E17"/>
    <w:rsid w:val="00384C9E"/>
    <w:rsid w:val="00390B7E"/>
    <w:rsid w:val="00396863"/>
    <w:rsid w:val="00396A17"/>
    <w:rsid w:val="003A0EF5"/>
    <w:rsid w:val="003A26B6"/>
    <w:rsid w:val="003B0DCF"/>
    <w:rsid w:val="003B66E1"/>
    <w:rsid w:val="003B73B7"/>
    <w:rsid w:val="003C00FE"/>
    <w:rsid w:val="003C5AEB"/>
    <w:rsid w:val="003C6767"/>
    <w:rsid w:val="003D2B21"/>
    <w:rsid w:val="003D3D9D"/>
    <w:rsid w:val="003D4AC1"/>
    <w:rsid w:val="003D6EAD"/>
    <w:rsid w:val="003E2294"/>
    <w:rsid w:val="003E4B52"/>
    <w:rsid w:val="003F02AF"/>
    <w:rsid w:val="003F5497"/>
    <w:rsid w:val="003F5818"/>
    <w:rsid w:val="003F63CD"/>
    <w:rsid w:val="003F701B"/>
    <w:rsid w:val="00400298"/>
    <w:rsid w:val="00402996"/>
    <w:rsid w:val="00413305"/>
    <w:rsid w:val="00415830"/>
    <w:rsid w:val="00421EFD"/>
    <w:rsid w:val="00423FEB"/>
    <w:rsid w:val="004264CD"/>
    <w:rsid w:val="00433E38"/>
    <w:rsid w:val="004365C0"/>
    <w:rsid w:val="004365F1"/>
    <w:rsid w:val="004405B4"/>
    <w:rsid w:val="004463E8"/>
    <w:rsid w:val="00447753"/>
    <w:rsid w:val="004579A7"/>
    <w:rsid w:val="0046028A"/>
    <w:rsid w:val="00464032"/>
    <w:rsid w:val="004671C5"/>
    <w:rsid w:val="004713C1"/>
    <w:rsid w:val="0047460C"/>
    <w:rsid w:val="00476989"/>
    <w:rsid w:val="004845C2"/>
    <w:rsid w:val="00485E98"/>
    <w:rsid w:val="00490828"/>
    <w:rsid w:val="0049082C"/>
    <w:rsid w:val="00491C2B"/>
    <w:rsid w:val="0049341B"/>
    <w:rsid w:val="004937E9"/>
    <w:rsid w:val="00497EB2"/>
    <w:rsid w:val="004A1561"/>
    <w:rsid w:val="004A3EA9"/>
    <w:rsid w:val="004A719F"/>
    <w:rsid w:val="004B3B84"/>
    <w:rsid w:val="004B3DC8"/>
    <w:rsid w:val="004B70B8"/>
    <w:rsid w:val="004C5006"/>
    <w:rsid w:val="004C5AA9"/>
    <w:rsid w:val="004C6611"/>
    <w:rsid w:val="004E4929"/>
    <w:rsid w:val="004F2323"/>
    <w:rsid w:val="004F3CDC"/>
    <w:rsid w:val="004F50A4"/>
    <w:rsid w:val="004F6EEA"/>
    <w:rsid w:val="004F7570"/>
    <w:rsid w:val="0050088D"/>
    <w:rsid w:val="0050350C"/>
    <w:rsid w:val="005041A2"/>
    <w:rsid w:val="00506184"/>
    <w:rsid w:val="005170D0"/>
    <w:rsid w:val="0052234C"/>
    <w:rsid w:val="00527A4B"/>
    <w:rsid w:val="00540404"/>
    <w:rsid w:val="00542BD0"/>
    <w:rsid w:val="005503BF"/>
    <w:rsid w:val="005579C8"/>
    <w:rsid w:val="005600AF"/>
    <w:rsid w:val="00560610"/>
    <w:rsid w:val="00560A9F"/>
    <w:rsid w:val="00562543"/>
    <w:rsid w:val="0056359C"/>
    <w:rsid w:val="00564072"/>
    <w:rsid w:val="00565A41"/>
    <w:rsid w:val="00566170"/>
    <w:rsid w:val="0057394A"/>
    <w:rsid w:val="005829E1"/>
    <w:rsid w:val="00583F3C"/>
    <w:rsid w:val="00585857"/>
    <w:rsid w:val="005867CE"/>
    <w:rsid w:val="00587D8A"/>
    <w:rsid w:val="00590B73"/>
    <w:rsid w:val="00590CCC"/>
    <w:rsid w:val="00591EF0"/>
    <w:rsid w:val="005A0376"/>
    <w:rsid w:val="005A1875"/>
    <w:rsid w:val="005A229E"/>
    <w:rsid w:val="005A3EBB"/>
    <w:rsid w:val="005A5964"/>
    <w:rsid w:val="005A60DF"/>
    <w:rsid w:val="005A71F0"/>
    <w:rsid w:val="005B160D"/>
    <w:rsid w:val="005B558B"/>
    <w:rsid w:val="005B7AA2"/>
    <w:rsid w:val="005D1793"/>
    <w:rsid w:val="005D2702"/>
    <w:rsid w:val="005D354B"/>
    <w:rsid w:val="005D420E"/>
    <w:rsid w:val="005E5DDD"/>
    <w:rsid w:val="005F01CD"/>
    <w:rsid w:val="005F12B4"/>
    <w:rsid w:val="005F1869"/>
    <w:rsid w:val="005F1F5B"/>
    <w:rsid w:val="00601010"/>
    <w:rsid w:val="00604E4E"/>
    <w:rsid w:val="00605BB1"/>
    <w:rsid w:val="006060EA"/>
    <w:rsid w:val="00615A22"/>
    <w:rsid w:val="00616C75"/>
    <w:rsid w:val="00622050"/>
    <w:rsid w:val="00623956"/>
    <w:rsid w:val="00624FEF"/>
    <w:rsid w:val="00630809"/>
    <w:rsid w:val="00632B98"/>
    <w:rsid w:val="00633595"/>
    <w:rsid w:val="00637196"/>
    <w:rsid w:val="00642B74"/>
    <w:rsid w:val="00643F0D"/>
    <w:rsid w:val="0064767D"/>
    <w:rsid w:val="006526DF"/>
    <w:rsid w:val="00652E48"/>
    <w:rsid w:val="00655FCC"/>
    <w:rsid w:val="0065797B"/>
    <w:rsid w:val="006619BE"/>
    <w:rsid w:val="00661F7D"/>
    <w:rsid w:val="00673BC5"/>
    <w:rsid w:val="00675966"/>
    <w:rsid w:val="0068229C"/>
    <w:rsid w:val="0069284D"/>
    <w:rsid w:val="00695698"/>
    <w:rsid w:val="006A2FCC"/>
    <w:rsid w:val="006A51A7"/>
    <w:rsid w:val="006A5BAE"/>
    <w:rsid w:val="006A673C"/>
    <w:rsid w:val="006A6E6D"/>
    <w:rsid w:val="006B5379"/>
    <w:rsid w:val="006B5EA5"/>
    <w:rsid w:val="006B7245"/>
    <w:rsid w:val="006B7EA4"/>
    <w:rsid w:val="006C37E6"/>
    <w:rsid w:val="006D3C44"/>
    <w:rsid w:val="006D756D"/>
    <w:rsid w:val="006E6B2D"/>
    <w:rsid w:val="006F00AA"/>
    <w:rsid w:val="00700C58"/>
    <w:rsid w:val="00705D4D"/>
    <w:rsid w:val="0071112C"/>
    <w:rsid w:val="00711157"/>
    <w:rsid w:val="007154B8"/>
    <w:rsid w:val="00716121"/>
    <w:rsid w:val="00716269"/>
    <w:rsid w:val="00725714"/>
    <w:rsid w:val="00726F4D"/>
    <w:rsid w:val="007278D7"/>
    <w:rsid w:val="00727E5E"/>
    <w:rsid w:val="00732232"/>
    <w:rsid w:val="007352A4"/>
    <w:rsid w:val="007422BA"/>
    <w:rsid w:val="00742969"/>
    <w:rsid w:val="00744B9E"/>
    <w:rsid w:val="0074661D"/>
    <w:rsid w:val="00747DD8"/>
    <w:rsid w:val="00752D17"/>
    <w:rsid w:val="00753255"/>
    <w:rsid w:val="007701E8"/>
    <w:rsid w:val="007718E6"/>
    <w:rsid w:val="00774D56"/>
    <w:rsid w:val="00775E16"/>
    <w:rsid w:val="00781C91"/>
    <w:rsid w:val="00785078"/>
    <w:rsid w:val="007923EE"/>
    <w:rsid w:val="00793F5F"/>
    <w:rsid w:val="0079449C"/>
    <w:rsid w:val="00794C56"/>
    <w:rsid w:val="00795103"/>
    <w:rsid w:val="007954FC"/>
    <w:rsid w:val="00797672"/>
    <w:rsid w:val="00797C94"/>
    <w:rsid w:val="007A08D7"/>
    <w:rsid w:val="007A117A"/>
    <w:rsid w:val="007A1639"/>
    <w:rsid w:val="007A4A33"/>
    <w:rsid w:val="007A6617"/>
    <w:rsid w:val="007B2061"/>
    <w:rsid w:val="007B2E24"/>
    <w:rsid w:val="007B3F5C"/>
    <w:rsid w:val="007B6008"/>
    <w:rsid w:val="007B7991"/>
    <w:rsid w:val="007B79EA"/>
    <w:rsid w:val="007C4EB2"/>
    <w:rsid w:val="007C5C90"/>
    <w:rsid w:val="007D0922"/>
    <w:rsid w:val="007D2165"/>
    <w:rsid w:val="007E152A"/>
    <w:rsid w:val="007E4394"/>
    <w:rsid w:val="007F2372"/>
    <w:rsid w:val="007F7A33"/>
    <w:rsid w:val="008001E3"/>
    <w:rsid w:val="0080292F"/>
    <w:rsid w:val="00804793"/>
    <w:rsid w:val="0081494D"/>
    <w:rsid w:val="00815E1D"/>
    <w:rsid w:val="00820DB2"/>
    <w:rsid w:val="00825B7E"/>
    <w:rsid w:val="008272FE"/>
    <w:rsid w:val="00827D11"/>
    <w:rsid w:val="00830227"/>
    <w:rsid w:val="00832F36"/>
    <w:rsid w:val="00834334"/>
    <w:rsid w:val="00842E3D"/>
    <w:rsid w:val="0085005F"/>
    <w:rsid w:val="008552B8"/>
    <w:rsid w:val="00871610"/>
    <w:rsid w:val="00871655"/>
    <w:rsid w:val="008723AE"/>
    <w:rsid w:val="00875DE1"/>
    <w:rsid w:val="0087738A"/>
    <w:rsid w:val="008775F0"/>
    <w:rsid w:val="00877F51"/>
    <w:rsid w:val="008828DC"/>
    <w:rsid w:val="00882D18"/>
    <w:rsid w:val="00885E82"/>
    <w:rsid w:val="008872B4"/>
    <w:rsid w:val="00890C9A"/>
    <w:rsid w:val="00890D5F"/>
    <w:rsid w:val="008937CD"/>
    <w:rsid w:val="0089424C"/>
    <w:rsid w:val="008A32CE"/>
    <w:rsid w:val="008A774E"/>
    <w:rsid w:val="008B36AB"/>
    <w:rsid w:val="008C391D"/>
    <w:rsid w:val="008D2572"/>
    <w:rsid w:val="008D3A18"/>
    <w:rsid w:val="008E1749"/>
    <w:rsid w:val="008E19CD"/>
    <w:rsid w:val="008E5012"/>
    <w:rsid w:val="008E548C"/>
    <w:rsid w:val="008F088B"/>
    <w:rsid w:val="008F4ECA"/>
    <w:rsid w:val="008F5F92"/>
    <w:rsid w:val="008F64D1"/>
    <w:rsid w:val="00902980"/>
    <w:rsid w:val="00905CB2"/>
    <w:rsid w:val="009073A7"/>
    <w:rsid w:val="0091693E"/>
    <w:rsid w:val="00927430"/>
    <w:rsid w:val="00927DBD"/>
    <w:rsid w:val="0093172D"/>
    <w:rsid w:val="00932D6F"/>
    <w:rsid w:val="00940A3E"/>
    <w:rsid w:val="0094256A"/>
    <w:rsid w:val="00943F7F"/>
    <w:rsid w:val="009502DC"/>
    <w:rsid w:val="00951102"/>
    <w:rsid w:val="0095279A"/>
    <w:rsid w:val="00955DF7"/>
    <w:rsid w:val="00957843"/>
    <w:rsid w:val="009614A5"/>
    <w:rsid w:val="00966922"/>
    <w:rsid w:val="0097003F"/>
    <w:rsid w:val="00970762"/>
    <w:rsid w:val="00974C95"/>
    <w:rsid w:val="009754D1"/>
    <w:rsid w:val="00982714"/>
    <w:rsid w:val="0098470D"/>
    <w:rsid w:val="00985E41"/>
    <w:rsid w:val="009907D5"/>
    <w:rsid w:val="0099211D"/>
    <w:rsid w:val="0099264B"/>
    <w:rsid w:val="009926F3"/>
    <w:rsid w:val="009A26E7"/>
    <w:rsid w:val="009A4F7C"/>
    <w:rsid w:val="009A575C"/>
    <w:rsid w:val="009A76DD"/>
    <w:rsid w:val="009B1492"/>
    <w:rsid w:val="009B1C75"/>
    <w:rsid w:val="009C7B2A"/>
    <w:rsid w:val="009D5E7D"/>
    <w:rsid w:val="009E71E2"/>
    <w:rsid w:val="009F0749"/>
    <w:rsid w:val="009F4C98"/>
    <w:rsid w:val="009F7120"/>
    <w:rsid w:val="00A04E99"/>
    <w:rsid w:val="00A104A0"/>
    <w:rsid w:val="00A10651"/>
    <w:rsid w:val="00A10E95"/>
    <w:rsid w:val="00A11D36"/>
    <w:rsid w:val="00A16BDE"/>
    <w:rsid w:val="00A16C9B"/>
    <w:rsid w:val="00A17BAE"/>
    <w:rsid w:val="00A20A66"/>
    <w:rsid w:val="00A2132E"/>
    <w:rsid w:val="00A24F65"/>
    <w:rsid w:val="00A2544C"/>
    <w:rsid w:val="00A31A34"/>
    <w:rsid w:val="00A3428B"/>
    <w:rsid w:val="00A35F15"/>
    <w:rsid w:val="00A37609"/>
    <w:rsid w:val="00A41ADA"/>
    <w:rsid w:val="00A45F5D"/>
    <w:rsid w:val="00A469EA"/>
    <w:rsid w:val="00A5538C"/>
    <w:rsid w:val="00A66EE3"/>
    <w:rsid w:val="00A71488"/>
    <w:rsid w:val="00A7341C"/>
    <w:rsid w:val="00A747D7"/>
    <w:rsid w:val="00A748B0"/>
    <w:rsid w:val="00A74919"/>
    <w:rsid w:val="00A80D9B"/>
    <w:rsid w:val="00A82847"/>
    <w:rsid w:val="00A85FC0"/>
    <w:rsid w:val="00A870D7"/>
    <w:rsid w:val="00A87B7C"/>
    <w:rsid w:val="00A919A2"/>
    <w:rsid w:val="00A922DF"/>
    <w:rsid w:val="00A9243B"/>
    <w:rsid w:val="00A93316"/>
    <w:rsid w:val="00AA7112"/>
    <w:rsid w:val="00AA7504"/>
    <w:rsid w:val="00AA7A46"/>
    <w:rsid w:val="00AB0FF5"/>
    <w:rsid w:val="00AB1362"/>
    <w:rsid w:val="00AB239A"/>
    <w:rsid w:val="00AB3676"/>
    <w:rsid w:val="00AC1D33"/>
    <w:rsid w:val="00AC3DD0"/>
    <w:rsid w:val="00AC51E1"/>
    <w:rsid w:val="00AC5AB2"/>
    <w:rsid w:val="00AD1951"/>
    <w:rsid w:val="00AD2751"/>
    <w:rsid w:val="00AD2C38"/>
    <w:rsid w:val="00AE049E"/>
    <w:rsid w:val="00AE0A9E"/>
    <w:rsid w:val="00AE152D"/>
    <w:rsid w:val="00AE26C7"/>
    <w:rsid w:val="00AF6ABB"/>
    <w:rsid w:val="00B00A52"/>
    <w:rsid w:val="00B04E90"/>
    <w:rsid w:val="00B06286"/>
    <w:rsid w:val="00B06B6C"/>
    <w:rsid w:val="00B1107B"/>
    <w:rsid w:val="00B12AAC"/>
    <w:rsid w:val="00B14BAB"/>
    <w:rsid w:val="00B17148"/>
    <w:rsid w:val="00B17721"/>
    <w:rsid w:val="00B21F6B"/>
    <w:rsid w:val="00B25341"/>
    <w:rsid w:val="00B26E50"/>
    <w:rsid w:val="00B2742C"/>
    <w:rsid w:val="00B27C8C"/>
    <w:rsid w:val="00B34BC7"/>
    <w:rsid w:val="00B37FED"/>
    <w:rsid w:val="00B4361B"/>
    <w:rsid w:val="00B45AA6"/>
    <w:rsid w:val="00B478C5"/>
    <w:rsid w:val="00B51001"/>
    <w:rsid w:val="00B53CDA"/>
    <w:rsid w:val="00B555FB"/>
    <w:rsid w:val="00B61337"/>
    <w:rsid w:val="00B61F15"/>
    <w:rsid w:val="00B62C5C"/>
    <w:rsid w:val="00B701C5"/>
    <w:rsid w:val="00B757EF"/>
    <w:rsid w:val="00B84D9E"/>
    <w:rsid w:val="00B952F1"/>
    <w:rsid w:val="00B953FB"/>
    <w:rsid w:val="00B963D9"/>
    <w:rsid w:val="00BA0BC6"/>
    <w:rsid w:val="00BA0EF8"/>
    <w:rsid w:val="00BA1498"/>
    <w:rsid w:val="00BB0080"/>
    <w:rsid w:val="00BB627B"/>
    <w:rsid w:val="00BC3C07"/>
    <w:rsid w:val="00BC5A30"/>
    <w:rsid w:val="00BC5BA4"/>
    <w:rsid w:val="00BD0255"/>
    <w:rsid w:val="00BD2E24"/>
    <w:rsid w:val="00BD7A3D"/>
    <w:rsid w:val="00BE1786"/>
    <w:rsid w:val="00BF0202"/>
    <w:rsid w:val="00BF0D29"/>
    <w:rsid w:val="00BF63E4"/>
    <w:rsid w:val="00C06060"/>
    <w:rsid w:val="00C07977"/>
    <w:rsid w:val="00C12F22"/>
    <w:rsid w:val="00C1677D"/>
    <w:rsid w:val="00C2031E"/>
    <w:rsid w:val="00C279C4"/>
    <w:rsid w:val="00C27B6A"/>
    <w:rsid w:val="00C302F8"/>
    <w:rsid w:val="00C32FF7"/>
    <w:rsid w:val="00C36599"/>
    <w:rsid w:val="00C37DD2"/>
    <w:rsid w:val="00C46E13"/>
    <w:rsid w:val="00C4753A"/>
    <w:rsid w:val="00C51B0E"/>
    <w:rsid w:val="00C55DBF"/>
    <w:rsid w:val="00C56931"/>
    <w:rsid w:val="00C62D96"/>
    <w:rsid w:val="00C63ECA"/>
    <w:rsid w:val="00C6620D"/>
    <w:rsid w:val="00C734DA"/>
    <w:rsid w:val="00C74A41"/>
    <w:rsid w:val="00C80A2A"/>
    <w:rsid w:val="00C839F9"/>
    <w:rsid w:val="00C84BC3"/>
    <w:rsid w:val="00C91856"/>
    <w:rsid w:val="00C9320D"/>
    <w:rsid w:val="00C93DEC"/>
    <w:rsid w:val="00C942AF"/>
    <w:rsid w:val="00C947F1"/>
    <w:rsid w:val="00C95564"/>
    <w:rsid w:val="00C96008"/>
    <w:rsid w:val="00CA0B49"/>
    <w:rsid w:val="00CB1FC7"/>
    <w:rsid w:val="00CB2ACD"/>
    <w:rsid w:val="00CB2D8D"/>
    <w:rsid w:val="00CB4023"/>
    <w:rsid w:val="00CB4840"/>
    <w:rsid w:val="00CB7366"/>
    <w:rsid w:val="00CB791C"/>
    <w:rsid w:val="00CC35C2"/>
    <w:rsid w:val="00CC35DF"/>
    <w:rsid w:val="00CC4C56"/>
    <w:rsid w:val="00CC5BE8"/>
    <w:rsid w:val="00CD0EDC"/>
    <w:rsid w:val="00CE2161"/>
    <w:rsid w:val="00CE3298"/>
    <w:rsid w:val="00CE35CA"/>
    <w:rsid w:val="00CE3F6E"/>
    <w:rsid w:val="00CE6612"/>
    <w:rsid w:val="00CF423F"/>
    <w:rsid w:val="00D0034B"/>
    <w:rsid w:val="00D00566"/>
    <w:rsid w:val="00D00CBA"/>
    <w:rsid w:val="00D03679"/>
    <w:rsid w:val="00D112BF"/>
    <w:rsid w:val="00D12702"/>
    <w:rsid w:val="00D137FD"/>
    <w:rsid w:val="00D172B1"/>
    <w:rsid w:val="00D25030"/>
    <w:rsid w:val="00D268A5"/>
    <w:rsid w:val="00D31C39"/>
    <w:rsid w:val="00D35B78"/>
    <w:rsid w:val="00D47B74"/>
    <w:rsid w:val="00D503DF"/>
    <w:rsid w:val="00D5056F"/>
    <w:rsid w:val="00D57ABF"/>
    <w:rsid w:val="00D57CFD"/>
    <w:rsid w:val="00D60B9B"/>
    <w:rsid w:val="00D73AAD"/>
    <w:rsid w:val="00D77201"/>
    <w:rsid w:val="00D83A8E"/>
    <w:rsid w:val="00D85F27"/>
    <w:rsid w:val="00D905DF"/>
    <w:rsid w:val="00D95196"/>
    <w:rsid w:val="00D95927"/>
    <w:rsid w:val="00D96D79"/>
    <w:rsid w:val="00DA0656"/>
    <w:rsid w:val="00DA3BB1"/>
    <w:rsid w:val="00DB3F17"/>
    <w:rsid w:val="00DB4A82"/>
    <w:rsid w:val="00DB5404"/>
    <w:rsid w:val="00DB72FB"/>
    <w:rsid w:val="00DC0B6F"/>
    <w:rsid w:val="00DC4167"/>
    <w:rsid w:val="00DC46FF"/>
    <w:rsid w:val="00DC4DBD"/>
    <w:rsid w:val="00DC50E0"/>
    <w:rsid w:val="00DC608B"/>
    <w:rsid w:val="00DD386F"/>
    <w:rsid w:val="00DD7299"/>
    <w:rsid w:val="00DE2560"/>
    <w:rsid w:val="00DE3895"/>
    <w:rsid w:val="00DE3CD0"/>
    <w:rsid w:val="00DE548C"/>
    <w:rsid w:val="00DF10B9"/>
    <w:rsid w:val="00DF24B1"/>
    <w:rsid w:val="00DF46AE"/>
    <w:rsid w:val="00DF6A0F"/>
    <w:rsid w:val="00E00DCD"/>
    <w:rsid w:val="00E079C1"/>
    <w:rsid w:val="00E07CBF"/>
    <w:rsid w:val="00E1204C"/>
    <w:rsid w:val="00E148B8"/>
    <w:rsid w:val="00E22A03"/>
    <w:rsid w:val="00E24DFB"/>
    <w:rsid w:val="00E31D05"/>
    <w:rsid w:val="00E35F67"/>
    <w:rsid w:val="00E42195"/>
    <w:rsid w:val="00E44760"/>
    <w:rsid w:val="00E450BE"/>
    <w:rsid w:val="00E46BA5"/>
    <w:rsid w:val="00E5113E"/>
    <w:rsid w:val="00E53248"/>
    <w:rsid w:val="00E5367D"/>
    <w:rsid w:val="00E64239"/>
    <w:rsid w:val="00E65870"/>
    <w:rsid w:val="00E66BDA"/>
    <w:rsid w:val="00E70627"/>
    <w:rsid w:val="00E74350"/>
    <w:rsid w:val="00E749CA"/>
    <w:rsid w:val="00E8102A"/>
    <w:rsid w:val="00E8390C"/>
    <w:rsid w:val="00E92675"/>
    <w:rsid w:val="00E92920"/>
    <w:rsid w:val="00EA311F"/>
    <w:rsid w:val="00EB0FF5"/>
    <w:rsid w:val="00EB4C62"/>
    <w:rsid w:val="00EB7DB4"/>
    <w:rsid w:val="00EC0519"/>
    <w:rsid w:val="00EC202F"/>
    <w:rsid w:val="00EC542D"/>
    <w:rsid w:val="00ED3C39"/>
    <w:rsid w:val="00EE063A"/>
    <w:rsid w:val="00EE2049"/>
    <w:rsid w:val="00EE4370"/>
    <w:rsid w:val="00EE5F8F"/>
    <w:rsid w:val="00EE6091"/>
    <w:rsid w:val="00EE6AA8"/>
    <w:rsid w:val="00EF03AE"/>
    <w:rsid w:val="00EF117F"/>
    <w:rsid w:val="00EF2397"/>
    <w:rsid w:val="00EF4C1E"/>
    <w:rsid w:val="00F0144E"/>
    <w:rsid w:val="00F055D9"/>
    <w:rsid w:val="00F05D70"/>
    <w:rsid w:val="00F064B5"/>
    <w:rsid w:val="00F06519"/>
    <w:rsid w:val="00F15057"/>
    <w:rsid w:val="00F16008"/>
    <w:rsid w:val="00F1651C"/>
    <w:rsid w:val="00F2441C"/>
    <w:rsid w:val="00F252DF"/>
    <w:rsid w:val="00F35B53"/>
    <w:rsid w:val="00F4085A"/>
    <w:rsid w:val="00F43369"/>
    <w:rsid w:val="00F46519"/>
    <w:rsid w:val="00F46D10"/>
    <w:rsid w:val="00F47D71"/>
    <w:rsid w:val="00F555BD"/>
    <w:rsid w:val="00F5614D"/>
    <w:rsid w:val="00F720CE"/>
    <w:rsid w:val="00F7367F"/>
    <w:rsid w:val="00F75C79"/>
    <w:rsid w:val="00F76627"/>
    <w:rsid w:val="00F92024"/>
    <w:rsid w:val="00F9667C"/>
    <w:rsid w:val="00F97DE5"/>
    <w:rsid w:val="00FA7332"/>
    <w:rsid w:val="00FA7ABA"/>
    <w:rsid w:val="00FB208C"/>
    <w:rsid w:val="00FB4B47"/>
    <w:rsid w:val="00FB5A0B"/>
    <w:rsid w:val="00FB6AE8"/>
    <w:rsid w:val="00FC4A8D"/>
    <w:rsid w:val="00FC5765"/>
    <w:rsid w:val="00FC6259"/>
    <w:rsid w:val="00FC7EB3"/>
    <w:rsid w:val="00FD0FD6"/>
    <w:rsid w:val="00FD42C0"/>
    <w:rsid w:val="00FE3583"/>
    <w:rsid w:val="00FE39BB"/>
    <w:rsid w:val="00FE3FAC"/>
    <w:rsid w:val="00FE49CD"/>
    <w:rsid w:val="00FE5FA5"/>
    <w:rsid w:val="00FF16D8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389AD8"/>
  <w15:chartTrackingRefBased/>
  <w15:docId w15:val="{EAA4CA9A-619A-4B0D-AA5C-3FEDDDE2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D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D0EDC"/>
    <w:rPr>
      <w:color w:val="605E5C"/>
      <w:shd w:val="clear" w:color="auto" w:fill="E1DFDD"/>
    </w:rPr>
  </w:style>
  <w:style w:type="paragraph" w:customStyle="1" w:styleId="Default">
    <w:name w:val="Default"/>
    <w:rsid w:val="009A26E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customStyle="1" w:styleId="eop">
    <w:name w:val="eop"/>
    <w:basedOn w:val="Fuentedeprrafopredeter"/>
    <w:rsid w:val="00C91856"/>
  </w:style>
  <w:style w:type="character" w:styleId="Textoennegrita">
    <w:name w:val="Strong"/>
    <w:basedOn w:val="Fuentedeprrafopredeter"/>
    <w:uiPriority w:val="22"/>
    <w:qFormat/>
    <w:rsid w:val="00FB4B47"/>
    <w:rPr>
      <w:b/>
      <w:bCs/>
    </w:rPr>
  </w:style>
  <w:style w:type="character" w:styleId="nfasis">
    <w:name w:val="Emphasis"/>
    <w:basedOn w:val="Fuentedeprrafopredeter"/>
    <w:uiPriority w:val="20"/>
    <w:qFormat/>
    <w:rsid w:val="00FB4B4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B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6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Ana Yensy Mejia Vindas</cp:lastModifiedBy>
  <cp:revision>6</cp:revision>
  <cp:lastPrinted>2024-02-09T15:57:00Z</cp:lastPrinted>
  <dcterms:created xsi:type="dcterms:W3CDTF">2024-07-16T18:59:00Z</dcterms:created>
  <dcterms:modified xsi:type="dcterms:W3CDTF">2024-07-26T19:37:00Z</dcterms:modified>
</cp:coreProperties>
</file>